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BF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玉林市中西医结合骨科医院院内制剂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麻仁通便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颗粒研发参数</w:t>
      </w:r>
    </w:p>
    <w:p w14:paraId="2705326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88B30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2043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参数需求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49445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麻仁通便颗粒制备工艺研究。</w:t>
      </w:r>
    </w:p>
    <w:p w14:paraId="4A71CA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完成麻仁通便颗粒质量标准研究。</w:t>
      </w:r>
    </w:p>
    <w:p w14:paraId="137EE3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完成麻仁通便颗粒稳定性试验（长期12个月，加速6个月）</w:t>
      </w:r>
    </w:p>
    <w:p w14:paraId="3EFC0A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协助玉林市中西医结合骨科医院完成申报，直至取得麻仁通便颗粒备案批件。</w:t>
      </w:r>
    </w:p>
    <w:p w14:paraId="3471B9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本协议签订3个月内完成制备工艺研究（含中试研究），协议签订后15个月内完成长期稳定性研究。</w:t>
      </w:r>
    </w:p>
    <w:p w14:paraId="2F5B41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主要药效学试验</w:t>
      </w:r>
    </w:p>
    <w:p w14:paraId="00EC2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单次给药毒性试验</w:t>
      </w:r>
    </w:p>
    <w:p w14:paraId="3C233A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重复给药毒性试验</w:t>
      </w:r>
    </w:p>
    <w:p w14:paraId="19C483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麻仁通便颗粒作用机制研究</w:t>
      </w:r>
    </w:p>
    <w:p w14:paraId="0132D7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协助玉林市中西医结合骨科医院完成广西药监局对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麻仁通便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颗粒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提出的评审意见。</w:t>
      </w:r>
    </w:p>
    <w:p w14:paraId="66280F0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37987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firstLine="60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E551758"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0958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411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F6BC7"/>
    <w:multiLevelType w:val="singleLevel"/>
    <w:tmpl w:val="5B7F6B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1052B"/>
    <w:rsid w:val="1671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2025-04-17T00:42:00Z</dcterms:created>
  <dc:creator>fanwe</dc:creator>
  <cp:lastModifiedBy>范卫锋</cp:lastModifiedBy>
  <dcterms:modified xsi:type="dcterms:W3CDTF">2025-12-23T09:35:39Z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B8823188C721487CB58088A82501714D_12</vt:lpwstr>
  </property>
  <property fmtid="{D5CDD505-2E9C-101B-9397-08002B2CF9AE}" pid="4" name="KSOTemplateDocerSaveRecord">
    <vt:lpwstr>eyJoZGlkIjoiMzEwNTM5NzYwMDRjMzkwZTVkZjY2ODkwMGIxNGU0OTUiLCJ1c2VySWQiOiIyOTg1MjUzNTAifQ==</vt:lpwstr>
  </property>
</Properties>
</file>