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507C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</w:p>
    <w:p w14:paraId="41D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医用耗材及检验试剂配送企业遴选条件审查表</w:t>
      </w:r>
    </w:p>
    <w:bookmarkEnd w:id="0"/>
    <w:p w14:paraId="4CDF42C1">
      <w:pPr>
        <w:pStyle w:val="2"/>
        <w:spacing w:before="1"/>
        <w:rPr>
          <w:b/>
          <w:sz w:val="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798"/>
        <w:gridCol w:w="2617"/>
        <w:gridCol w:w="1438"/>
        <w:gridCol w:w="3352"/>
      </w:tblGrid>
      <w:tr w14:paraId="3D86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0" w:hRule="atLeast"/>
          <w:jc w:val="center"/>
        </w:trPr>
        <w:tc>
          <w:tcPr>
            <w:tcW w:w="1014" w:type="dxa"/>
            <w:vAlign w:val="center"/>
          </w:tcPr>
          <w:p w14:paraId="76A69969">
            <w:pPr>
              <w:pStyle w:val="5"/>
              <w:ind w:right="272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415" w:type="dxa"/>
            <w:gridSpan w:val="2"/>
            <w:vAlign w:val="center"/>
          </w:tcPr>
          <w:p w14:paraId="28C6DEDF">
            <w:pPr>
              <w:pStyle w:val="5"/>
              <w:ind w:right="175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</w:t>
            </w:r>
            <w:r>
              <w:rPr>
                <w:sz w:val="21"/>
              </w:rPr>
              <w:t>遴选条件</w:t>
            </w:r>
          </w:p>
        </w:tc>
        <w:tc>
          <w:tcPr>
            <w:tcW w:w="1438" w:type="dxa"/>
            <w:vAlign w:val="center"/>
          </w:tcPr>
          <w:p w14:paraId="392D3C40">
            <w:pPr>
              <w:pStyle w:val="5"/>
              <w:spacing w:before="10"/>
              <w:jc w:val="center"/>
              <w:rPr>
                <w:rFonts w:ascii="宋体" w:hAnsi="宋体" w:eastAsia="宋体" w:cs="宋体"/>
                <w:spacing w:val="-12"/>
                <w:sz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</w:rPr>
              <w:t>符合条件打√</w:t>
            </w:r>
          </w:p>
          <w:p w14:paraId="2C34056A">
            <w:pPr>
              <w:pStyle w:val="5"/>
              <w:spacing w:before="10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</w:rPr>
              <w:t>否则</w:t>
            </w:r>
            <w:r>
              <w:rPr>
                <w:spacing w:val="-12"/>
                <w:sz w:val="21"/>
              </w:rPr>
              <w:t>打×</w:t>
            </w:r>
          </w:p>
        </w:tc>
        <w:tc>
          <w:tcPr>
            <w:tcW w:w="3352" w:type="dxa"/>
            <w:vAlign w:val="center"/>
          </w:tcPr>
          <w:p w14:paraId="7618A56B">
            <w:pPr>
              <w:pStyle w:val="5"/>
              <w:spacing w:before="4"/>
              <w:ind w:left="80" w:right="2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证明材料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sz w:val="21"/>
              </w:rPr>
              <w:t>复印件加盖公章并按顺序装订，原件备查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1B65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014" w:type="dxa"/>
            <w:vMerge w:val="restart"/>
            <w:vAlign w:val="center"/>
          </w:tcPr>
          <w:p w14:paraId="0698B908">
            <w:pPr>
              <w:pStyle w:val="5"/>
              <w:spacing w:before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798" w:type="dxa"/>
            <w:vMerge w:val="restart"/>
            <w:vAlign w:val="center"/>
          </w:tcPr>
          <w:p w14:paraId="34754697">
            <w:pPr>
              <w:pStyle w:val="5"/>
              <w:spacing w:line="254" w:lineRule="auto"/>
              <w:ind w:right="2"/>
              <w:jc w:val="both"/>
              <w:rPr>
                <w:sz w:val="21"/>
              </w:rPr>
            </w:pPr>
            <w:r>
              <w:rPr>
                <w:sz w:val="21"/>
              </w:rPr>
              <w:t>符合《中华人民共和国政府采购法》第二十二条的规定要求</w:t>
            </w:r>
          </w:p>
        </w:tc>
        <w:tc>
          <w:tcPr>
            <w:tcW w:w="2617" w:type="dxa"/>
            <w:vAlign w:val="center"/>
          </w:tcPr>
          <w:p w14:paraId="60C66059">
            <w:pPr>
              <w:pStyle w:val="5"/>
              <w:spacing w:before="147" w:line="252" w:lineRule="auto"/>
              <w:ind w:right="169"/>
              <w:jc w:val="both"/>
              <w:rPr>
                <w:sz w:val="21"/>
              </w:rPr>
            </w:pPr>
            <w:r>
              <w:rPr>
                <w:sz w:val="21"/>
              </w:rPr>
              <w:t>具有独立承担民事责任的能力</w:t>
            </w:r>
          </w:p>
        </w:tc>
        <w:tc>
          <w:tcPr>
            <w:tcW w:w="1438" w:type="dxa"/>
          </w:tcPr>
          <w:p w14:paraId="581904BD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Align w:val="center"/>
          </w:tcPr>
          <w:p w14:paraId="2B86B706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(1)企业法人证书</w:t>
            </w:r>
          </w:p>
          <w:p w14:paraId="58D09CC9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(2)“信用中国”网站的“信用服务”查询结果截图</w:t>
            </w:r>
          </w:p>
          <w:p w14:paraId="189C567F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sz w:val="21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(3)《营业执照》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医疗器械经营许可证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》</w:t>
            </w:r>
          </w:p>
        </w:tc>
      </w:tr>
      <w:tr w14:paraId="4602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792234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435565A8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4861801B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具有良好的商业信誉和健全的财务会计制度</w:t>
            </w:r>
          </w:p>
        </w:tc>
        <w:tc>
          <w:tcPr>
            <w:tcW w:w="1438" w:type="dxa"/>
          </w:tcPr>
          <w:p w14:paraId="37FCD970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602DF5D0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以下平台的查询记录截图：</w:t>
            </w:r>
          </w:p>
          <w:p w14:paraId="3F651394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（1）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中国裁判文书网站</w:t>
            </w:r>
          </w:p>
          <w:p w14:paraId="091BED19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（2）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“信用中国”网站</w:t>
            </w:r>
          </w:p>
          <w:p w14:paraId="35FFCA56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cs="宋体"/>
                <w:sz w:val="21"/>
                <w:szCs w:val="22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中国政府采购网的“政府采购严重违法失信为记录名单”</w:t>
            </w:r>
          </w:p>
          <w:p w14:paraId="6B1DA319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hint="eastAsia" w:cs="宋体"/>
                <w:sz w:val="21"/>
                <w:szCs w:val="22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中国市场监管行政处罚文书网</w:t>
            </w:r>
          </w:p>
          <w:p w14:paraId="10F545D0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eastAsia" w:cs="宋体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国家企业信用信息公示系统</w:t>
            </w:r>
          </w:p>
        </w:tc>
      </w:tr>
      <w:tr w14:paraId="3450E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76ECDB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215F0D4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399891B3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有依法缴纳税收和社会保障资金的良好记录</w:t>
            </w:r>
          </w:p>
        </w:tc>
        <w:tc>
          <w:tcPr>
            <w:tcW w:w="1438" w:type="dxa"/>
          </w:tcPr>
          <w:p w14:paraId="48FE0231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16E2CD38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出具上年度纳税信用评价信息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以及近6个月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内至少1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个月缴纳社会保障资金的记录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</w:p>
        </w:tc>
      </w:tr>
      <w:tr w14:paraId="6C00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35BDAB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4D0D378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  <w:vAlign w:val="center"/>
          </w:tcPr>
          <w:p w14:paraId="269FE1EF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在经营活动中没有违法记录</w:t>
            </w:r>
          </w:p>
        </w:tc>
        <w:tc>
          <w:tcPr>
            <w:tcW w:w="1438" w:type="dxa"/>
          </w:tcPr>
          <w:p w14:paraId="3E8F649A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65FCEA75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国家企业信用信息公示系统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当地政府部门或相关监管机构的官方网站等平台的查询结果</w:t>
            </w:r>
          </w:p>
          <w:p w14:paraId="1CF68F6B">
            <w:pPr>
              <w:pStyle w:val="5"/>
              <w:numPr>
                <w:ilvl w:val="0"/>
                <w:numId w:val="0"/>
              </w:numPr>
              <w:tabs>
                <w:tab w:val="left" w:pos="519"/>
              </w:tabs>
              <w:spacing w:before="0" w:after="0" w:line="240" w:lineRule="auto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上一合同周期内合作的配送企业未发生不良配送事件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我院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记录为参考，企业此项不必提供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</w:p>
        </w:tc>
      </w:tr>
      <w:tr w14:paraId="33C15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14" w:type="dxa"/>
            <w:vAlign w:val="center"/>
          </w:tcPr>
          <w:p w14:paraId="2703922C">
            <w:pPr>
              <w:pStyle w:val="5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4415" w:type="dxa"/>
            <w:gridSpan w:val="2"/>
            <w:vAlign w:val="center"/>
          </w:tcPr>
          <w:p w14:paraId="2C3A3460">
            <w:pPr>
              <w:pStyle w:val="5"/>
              <w:spacing w:before="19" w:line="270" w:lineRule="atLeast"/>
              <w:ind w:left="104" w:right="9"/>
              <w:jc w:val="both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配送医用耗材及检验试剂</w:t>
            </w:r>
            <w:r>
              <w:rPr>
                <w:rFonts w:ascii="宋体" w:hAnsi="宋体" w:eastAsia="宋体" w:cs="宋体"/>
                <w:sz w:val="21"/>
              </w:rPr>
              <w:t>企业必须具有医用耗材招采管理系统的配送企业资质</w:t>
            </w:r>
          </w:p>
        </w:tc>
        <w:tc>
          <w:tcPr>
            <w:tcW w:w="1438" w:type="dxa"/>
            <w:vAlign w:val="center"/>
          </w:tcPr>
          <w:p w14:paraId="11508A78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Align w:val="center"/>
          </w:tcPr>
          <w:p w14:paraId="5485F2FD">
            <w:pPr>
              <w:pStyle w:val="5"/>
              <w:spacing w:before="176"/>
              <w:jc w:val="both"/>
              <w:rPr>
                <w:sz w:val="21"/>
              </w:rPr>
            </w:pPr>
            <w:r>
              <w:rPr>
                <w:sz w:val="21"/>
              </w:rPr>
              <w:t>附佐证材料</w:t>
            </w:r>
          </w:p>
        </w:tc>
      </w:tr>
      <w:tr w14:paraId="33F02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14" w:type="dxa"/>
            <w:vAlign w:val="center"/>
          </w:tcPr>
          <w:p w14:paraId="66850936">
            <w:pPr>
              <w:pStyle w:val="5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4415" w:type="dxa"/>
            <w:gridSpan w:val="2"/>
            <w:vAlign w:val="center"/>
          </w:tcPr>
          <w:p w14:paraId="756A8206">
            <w:pPr>
              <w:pStyle w:val="5"/>
              <w:spacing w:before="9"/>
              <w:jc w:val="both"/>
              <w:rPr>
                <w:b/>
                <w:sz w:val="17"/>
              </w:rPr>
            </w:pPr>
          </w:p>
          <w:p w14:paraId="06B49112">
            <w:pPr>
              <w:pStyle w:val="5"/>
              <w:spacing w:line="235" w:lineRule="auto"/>
              <w:ind w:left="104" w:right="1" w:firstLine="9"/>
              <w:jc w:val="both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医用耗材及检验试剂配送企业为同一法定代表人，不得同时参加遴选活动</w:t>
            </w:r>
          </w:p>
        </w:tc>
        <w:tc>
          <w:tcPr>
            <w:tcW w:w="1438" w:type="dxa"/>
            <w:vAlign w:val="center"/>
          </w:tcPr>
          <w:p w14:paraId="3E863DE7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Align w:val="center"/>
          </w:tcPr>
          <w:p w14:paraId="5FF2D5FF">
            <w:pPr>
              <w:pStyle w:val="5"/>
              <w:jc w:val="both"/>
              <w:rPr>
                <w:sz w:val="21"/>
              </w:rPr>
            </w:pPr>
            <w:r>
              <w:rPr>
                <w:sz w:val="21"/>
              </w:rPr>
              <w:t>医疗机构人员审核</w:t>
            </w:r>
          </w:p>
        </w:tc>
      </w:tr>
      <w:tr w14:paraId="4CCC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14" w:type="dxa"/>
            <w:vMerge w:val="restart"/>
            <w:vAlign w:val="center"/>
          </w:tcPr>
          <w:p w14:paraId="3C97680E">
            <w:pPr>
              <w:pStyle w:val="5"/>
              <w:spacing w:before="148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4</w:t>
            </w:r>
          </w:p>
        </w:tc>
        <w:tc>
          <w:tcPr>
            <w:tcW w:w="1798" w:type="dxa"/>
            <w:vMerge w:val="restart"/>
            <w:vAlign w:val="center"/>
          </w:tcPr>
          <w:p w14:paraId="75975DF0">
            <w:pPr>
              <w:pStyle w:val="5"/>
              <w:spacing w:line="244" w:lineRule="auto"/>
              <w:ind w:right="128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医用耗材</w:t>
            </w:r>
            <w:r>
              <w:rPr>
                <w:sz w:val="21"/>
              </w:rPr>
              <w:t>配送</w:t>
            </w:r>
          </w:p>
          <w:p w14:paraId="220FAC3E">
            <w:pPr>
              <w:pStyle w:val="5"/>
              <w:spacing w:line="244" w:lineRule="auto"/>
              <w:ind w:right="128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企业</w:t>
            </w:r>
            <w:r>
              <w:rPr>
                <w:sz w:val="21"/>
              </w:rPr>
              <w:t>服务承诺</w:t>
            </w:r>
          </w:p>
        </w:tc>
        <w:tc>
          <w:tcPr>
            <w:tcW w:w="2617" w:type="dxa"/>
            <w:vAlign w:val="center"/>
          </w:tcPr>
          <w:p w14:paraId="7B89EF23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配送医用耗材及检验试剂的质量保证书</w:t>
            </w:r>
          </w:p>
        </w:tc>
        <w:tc>
          <w:tcPr>
            <w:tcW w:w="1438" w:type="dxa"/>
            <w:vAlign w:val="center"/>
          </w:tcPr>
          <w:p w14:paraId="1B6C4739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restart"/>
            <w:vAlign w:val="center"/>
          </w:tcPr>
          <w:p w14:paraId="622B9954">
            <w:pPr>
              <w:pStyle w:val="5"/>
              <w:jc w:val="both"/>
              <w:rPr>
                <w:sz w:val="21"/>
              </w:rPr>
            </w:pPr>
            <w:r>
              <w:rPr>
                <w:sz w:val="21"/>
              </w:rPr>
              <w:t>提供详细服务承诺，加盖企业公章</w:t>
            </w:r>
          </w:p>
        </w:tc>
      </w:tr>
      <w:tr w14:paraId="475B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</w:tcPr>
          <w:p w14:paraId="54DB8E7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15FB478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</w:tcPr>
          <w:p w14:paraId="0F74BAB4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配送医用耗材及检验试剂的及时性、完成率、配送准确度的保证</w:t>
            </w:r>
          </w:p>
        </w:tc>
        <w:tc>
          <w:tcPr>
            <w:tcW w:w="1438" w:type="dxa"/>
          </w:tcPr>
          <w:p w14:paraId="73D61AD1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continue"/>
            <w:tcBorders>
              <w:top w:val="nil"/>
            </w:tcBorders>
          </w:tcPr>
          <w:p w14:paraId="7103EF3E">
            <w:pPr>
              <w:jc w:val="both"/>
              <w:rPr>
                <w:sz w:val="2"/>
                <w:szCs w:val="2"/>
              </w:rPr>
            </w:pPr>
          </w:p>
        </w:tc>
      </w:tr>
      <w:tr w14:paraId="2CB6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</w:tcPr>
          <w:p w14:paraId="1E1F3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7F0BBB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</w:tcPr>
          <w:p w14:paraId="2059F736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配送医用耗材及检验试剂的售后服务保证</w:t>
            </w:r>
          </w:p>
        </w:tc>
        <w:tc>
          <w:tcPr>
            <w:tcW w:w="1438" w:type="dxa"/>
          </w:tcPr>
          <w:p w14:paraId="55F253E9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continue"/>
            <w:tcBorders>
              <w:top w:val="nil"/>
            </w:tcBorders>
          </w:tcPr>
          <w:p w14:paraId="280069F8">
            <w:pPr>
              <w:jc w:val="both"/>
              <w:rPr>
                <w:sz w:val="2"/>
                <w:szCs w:val="2"/>
              </w:rPr>
            </w:pPr>
          </w:p>
        </w:tc>
      </w:tr>
      <w:tr w14:paraId="4D33D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</w:tcPr>
          <w:p w14:paraId="370D427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64DDD71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</w:tcPr>
          <w:p w14:paraId="52016A2C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其他自主服务承诺方案</w:t>
            </w:r>
          </w:p>
        </w:tc>
        <w:tc>
          <w:tcPr>
            <w:tcW w:w="1438" w:type="dxa"/>
          </w:tcPr>
          <w:p w14:paraId="4513500D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</w:tc>
        <w:tc>
          <w:tcPr>
            <w:tcW w:w="3352" w:type="dxa"/>
            <w:vMerge w:val="continue"/>
            <w:tcBorders>
              <w:top w:val="nil"/>
            </w:tcBorders>
          </w:tcPr>
          <w:p w14:paraId="5EC4E376">
            <w:pPr>
              <w:jc w:val="both"/>
              <w:rPr>
                <w:sz w:val="2"/>
                <w:szCs w:val="2"/>
              </w:rPr>
            </w:pPr>
          </w:p>
        </w:tc>
      </w:tr>
      <w:tr w14:paraId="1B8B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014" w:type="dxa"/>
            <w:vAlign w:val="center"/>
          </w:tcPr>
          <w:p w14:paraId="0B1E7CC7">
            <w:pPr>
              <w:pStyle w:val="5"/>
              <w:spacing w:before="36" w:line="280" w:lineRule="atLeast"/>
              <w:ind w:left="187" w:right="173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医疗机构复核结果</w:t>
            </w:r>
          </w:p>
        </w:tc>
        <w:tc>
          <w:tcPr>
            <w:tcW w:w="9205" w:type="dxa"/>
            <w:gridSpan w:val="4"/>
            <w:vAlign w:val="center"/>
          </w:tcPr>
          <w:p w14:paraId="1917DFC0">
            <w:pPr>
              <w:pStyle w:val="5"/>
              <w:tabs>
                <w:tab w:val="left" w:pos="3720"/>
              </w:tabs>
              <w:spacing w:before="1"/>
              <w:jc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该配送企业是否能参与遴选：是口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否口</w:t>
            </w:r>
          </w:p>
        </w:tc>
      </w:tr>
    </w:tbl>
    <w:p w14:paraId="3F45AA47"/>
    <w:sectPr>
      <w:pgSz w:w="11906" w:h="16838"/>
      <w:pgMar w:top="1582" w:right="442" w:bottom="278" w:left="5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93B89"/>
    <w:rsid w:val="6019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2024-12-17T02:53:00Z</dcterms:created>
  <dc:creator>dw</dc:creator>
  <cp:lastModifiedBy>dw</cp:lastModifiedBy>
  <dcterms:modified xsi:type="dcterms:W3CDTF">2024-12-17T03:05:37Z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B567EB519F75416BA15682D1EEE2B2AE_11</vt:lpwstr>
  </property>
</Properties>
</file>