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DA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b w:val="0"/>
          <w:bCs/>
          <w:sz w:val="44"/>
          <w:szCs w:val="44"/>
          <w:lang w:eastAsia="zh-CN"/>
        </w:rPr>
      </w:pPr>
      <w:r>
        <w:rPr>
          <w:rFonts w:hint="eastAsia" w:ascii="Times New Roman" w:hAnsi="Times New Roman" w:eastAsia="方正小标宋简体" w:cs="Times New Roman"/>
          <w:b w:val="0"/>
          <w:bCs/>
          <w:sz w:val="44"/>
          <w:szCs w:val="44"/>
          <w:lang w:val="en-US" w:eastAsia="zh-CN"/>
        </w:rPr>
        <w:t>西门子C形臂X线机维保服务附表</w:t>
      </w:r>
      <w:bookmarkStart w:id="0" w:name="_GoBack"/>
      <w:bookmarkEnd w:id="0"/>
    </w:p>
    <w:p w14:paraId="095495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imes New Roman" w:hAnsi="Times New Roman" w:eastAsia="方正小标宋简体" w:cs="Times New Roman"/>
          <w:b w:val="0"/>
          <w:bCs/>
          <w:sz w:val="44"/>
          <w:szCs w:val="44"/>
          <w:lang w:eastAsia="zh-CN"/>
        </w:rPr>
      </w:pPr>
    </w:p>
    <w:p w14:paraId="64CEE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cs="Times New Roman"/>
          <w:lang w:eastAsia="zh-CN"/>
        </w:rPr>
      </w:pPr>
    </w:p>
    <w:p w14:paraId="446B64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Times New Roman" w:hAnsi="Times New Roman" w:eastAsia="黑体" w:cs="Times New Roman"/>
          <w:lang w:val="en-US" w:eastAsia="zh-CN"/>
        </w:rPr>
      </w:pPr>
      <w:r>
        <w:rPr>
          <w:rFonts w:hint="eastAsia" w:ascii="Times New Roman" w:hAnsi="Times New Roman" w:eastAsia="黑体" w:cs="Times New Roman"/>
          <w:lang w:eastAsia="zh-CN"/>
        </w:rPr>
        <w:t>项目内容</w:t>
      </w:r>
      <w:r>
        <w:rPr>
          <w:rFonts w:hint="eastAsia" w:ascii="Times New Roman" w:hAnsi="Times New Roman" w:eastAsia="黑体" w:cs="Times New Roman"/>
          <w:lang w:val="en-US" w:eastAsia="zh-CN"/>
        </w:rPr>
        <w:t>:</w:t>
      </w:r>
    </w:p>
    <w:p w14:paraId="79357B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Times New Roman" w:hAnsi="Times New Roman" w:eastAsia="黑体" w:cs="Times New Roman"/>
          <w:sz w:val="28"/>
          <w:szCs w:val="28"/>
          <w:lang w:val="en-US" w:eastAsia="zh-CN"/>
        </w:rPr>
      </w:pPr>
    </w:p>
    <w:tbl>
      <w:tblPr>
        <w:tblStyle w:val="3"/>
        <w:tblpPr w:leftFromText="180" w:rightFromText="180" w:vertAnchor="text" w:horzAnchor="page" w:tblpX="1995" w:tblpY="120"/>
        <w:tblOverlap w:val="never"/>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715"/>
        <w:gridCol w:w="885"/>
        <w:gridCol w:w="2993"/>
      </w:tblGrid>
      <w:tr w14:paraId="6F9E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25" w:type="dxa"/>
            <w:vAlign w:val="center"/>
          </w:tcPr>
          <w:p w14:paraId="136A60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bCs/>
                <w:sz w:val="28"/>
                <w:szCs w:val="28"/>
                <w:vertAlign w:val="baseline"/>
                <w:lang w:val="en-US" w:eastAsia="zh-CN"/>
              </w:rPr>
            </w:pPr>
            <w:r>
              <w:rPr>
                <w:rFonts w:hint="eastAsia" w:ascii="仿宋" w:hAnsi="仿宋" w:eastAsia="仿宋"/>
                <w:bCs/>
                <w:sz w:val="28"/>
                <w:szCs w:val="28"/>
                <w:vertAlign w:val="baseline"/>
                <w:lang w:val="en-US" w:eastAsia="zh-CN"/>
              </w:rPr>
              <w:t>项目名称</w:t>
            </w:r>
          </w:p>
        </w:tc>
        <w:tc>
          <w:tcPr>
            <w:tcW w:w="2715" w:type="dxa"/>
            <w:vAlign w:val="center"/>
          </w:tcPr>
          <w:p w14:paraId="4BF650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bCs/>
                <w:sz w:val="28"/>
                <w:szCs w:val="28"/>
                <w:vertAlign w:val="baseline"/>
                <w:lang w:val="en-US" w:eastAsia="zh-CN"/>
              </w:rPr>
            </w:pPr>
            <w:r>
              <w:rPr>
                <w:rFonts w:hint="eastAsia" w:ascii="仿宋" w:hAnsi="仿宋" w:eastAsia="仿宋"/>
                <w:bCs/>
                <w:sz w:val="28"/>
                <w:szCs w:val="28"/>
                <w:vertAlign w:val="baseline"/>
                <w:lang w:val="en-US" w:eastAsia="zh-CN"/>
              </w:rPr>
              <w:t>设备型号</w:t>
            </w:r>
          </w:p>
        </w:tc>
        <w:tc>
          <w:tcPr>
            <w:tcW w:w="885" w:type="dxa"/>
            <w:vAlign w:val="center"/>
          </w:tcPr>
          <w:p w14:paraId="04F874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bCs/>
                <w:sz w:val="28"/>
                <w:szCs w:val="28"/>
                <w:vertAlign w:val="baseline"/>
                <w:lang w:val="en-US" w:eastAsia="zh-CN"/>
              </w:rPr>
            </w:pPr>
            <w:r>
              <w:rPr>
                <w:rFonts w:hint="eastAsia" w:ascii="仿宋" w:hAnsi="仿宋" w:eastAsia="仿宋"/>
                <w:bCs/>
                <w:sz w:val="28"/>
                <w:szCs w:val="28"/>
                <w:vertAlign w:val="baseline"/>
                <w:lang w:val="en-US" w:eastAsia="zh-CN"/>
              </w:rPr>
              <w:t>数量</w:t>
            </w:r>
          </w:p>
        </w:tc>
        <w:tc>
          <w:tcPr>
            <w:tcW w:w="2993" w:type="dxa"/>
            <w:vAlign w:val="center"/>
          </w:tcPr>
          <w:p w14:paraId="436D4B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bCs/>
                <w:sz w:val="28"/>
                <w:szCs w:val="28"/>
                <w:vertAlign w:val="baseline"/>
                <w:lang w:val="en-US" w:eastAsia="zh-CN"/>
              </w:rPr>
            </w:pPr>
            <w:r>
              <w:rPr>
                <w:rFonts w:hint="eastAsia" w:ascii="仿宋" w:hAnsi="仿宋" w:eastAsia="仿宋"/>
                <w:bCs/>
                <w:sz w:val="28"/>
                <w:szCs w:val="28"/>
                <w:vertAlign w:val="baseline"/>
                <w:lang w:val="en-US" w:eastAsia="zh-CN"/>
              </w:rPr>
              <w:t>备注</w:t>
            </w:r>
          </w:p>
        </w:tc>
      </w:tr>
      <w:tr w14:paraId="094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125" w:type="dxa"/>
            <w:vMerge w:val="restart"/>
            <w:vAlign w:val="center"/>
          </w:tcPr>
          <w:p w14:paraId="5903F1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bCs/>
                <w:sz w:val="28"/>
                <w:szCs w:val="28"/>
                <w:vertAlign w:val="baseline"/>
                <w:lang w:val="en-US" w:eastAsia="zh-CN"/>
              </w:rPr>
            </w:pPr>
            <w:r>
              <w:rPr>
                <w:rFonts w:hint="eastAsia" w:ascii="仿宋" w:hAnsi="仿宋" w:eastAsia="仿宋"/>
                <w:bCs/>
                <w:sz w:val="28"/>
                <w:szCs w:val="28"/>
                <w:vertAlign w:val="baseline"/>
                <w:lang w:val="en-US" w:eastAsia="zh-CN"/>
              </w:rPr>
              <w:t>西门子C形臂X线机全保服务</w:t>
            </w:r>
          </w:p>
        </w:tc>
        <w:tc>
          <w:tcPr>
            <w:tcW w:w="2715" w:type="dxa"/>
            <w:vAlign w:val="center"/>
          </w:tcPr>
          <w:p w14:paraId="6AF50A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Cios Select FD</w:t>
            </w:r>
          </w:p>
        </w:tc>
        <w:tc>
          <w:tcPr>
            <w:tcW w:w="885" w:type="dxa"/>
            <w:vAlign w:val="center"/>
          </w:tcPr>
          <w:p w14:paraId="54AD10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1台</w:t>
            </w:r>
          </w:p>
        </w:tc>
        <w:tc>
          <w:tcPr>
            <w:tcW w:w="2993" w:type="dxa"/>
            <w:vAlign w:val="center"/>
          </w:tcPr>
          <w:p w14:paraId="5CC3A7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bCs/>
                <w:sz w:val="28"/>
                <w:szCs w:val="28"/>
                <w:lang w:val="en-US" w:eastAsia="zh-CN"/>
              </w:rPr>
            </w:pPr>
            <w:r>
              <w:rPr>
                <w:rFonts w:hint="eastAsia" w:ascii="仿宋" w:hAnsi="仿宋" w:eastAsia="仿宋" w:cs="Times New Roman"/>
                <w:bCs/>
                <w:color w:val="000000"/>
                <w:w w:val="99"/>
                <w:kern w:val="2"/>
                <w:sz w:val="28"/>
                <w:szCs w:val="28"/>
                <w:lang w:val="en-US" w:eastAsia="zh-CN" w:bidi="ar-SA"/>
              </w:rPr>
              <w:t>配置DICOM 传输模块、</w:t>
            </w:r>
            <w:r>
              <w:rPr>
                <w:rFonts w:hint="default" w:ascii="仿宋" w:hAnsi="仿宋" w:eastAsia="仿宋" w:cs="Times New Roman"/>
                <w:bCs/>
                <w:color w:val="000000"/>
                <w:w w:val="99"/>
                <w:kern w:val="2"/>
                <w:sz w:val="28"/>
                <w:szCs w:val="28"/>
                <w:lang w:val="en-US" w:eastAsia="zh-CN" w:bidi="ar-SA"/>
              </w:rPr>
              <w:t>Worklist</w:t>
            </w:r>
            <w:r>
              <w:rPr>
                <w:rFonts w:hint="eastAsia" w:ascii="仿宋" w:hAnsi="仿宋" w:eastAsia="仿宋" w:cs="Times New Roman"/>
                <w:bCs/>
                <w:color w:val="000000"/>
                <w:w w:val="99"/>
                <w:kern w:val="2"/>
                <w:sz w:val="28"/>
                <w:szCs w:val="28"/>
                <w:lang w:val="en-US" w:eastAsia="zh-CN" w:bidi="ar-SA"/>
              </w:rPr>
              <w:t>模块。</w:t>
            </w:r>
          </w:p>
        </w:tc>
      </w:tr>
      <w:tr w14:paraId="246D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25" w:type="dxa"/>
            <w:vMerge w:val="continue"/>
            <w:vAlign w:val="center"/>
          </w:tcPr>
          <w:p w14:paraId="11FFF4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bCs/>
                <w:sz w:val="28"/>
                <w:szCs w:val="28"/>
                <w:lang w:val="en-US" w:eastAsia="zh-CN"/>
              </w:rPr>
            </w:pPr>
          </w:p>
        </w:tc>
        <w:tc>
          <w:tcPr>
            <w:tcW w:w="2715" w:type="dxa"/>
            <w:vAlign w:val="center"/>
          </w:tcPr>
          <w:p w14:paraId="1C8A43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bCs/>
                <w:sz w:val="28"/>
                <w:szCs w:val="28"/>
                <w:vertAlign w:val="baseline"/>
                <w:lang w:val="en-US" w:eastAsia="zh-CN"/>
              </w:rPr>
            </w:pPr>
            <w:r>
              <w:rPr>
                <w:rFonts w:hint="eastAsia" w:ascii="仿宋" w:hAnsi="仿宋" w:eastAsia="仿宋" w:cs="Times New Roman"/>
                <w:bCs/>
                <w:color w:val="000000"/>
                <w:w w:val="99"/>
                <w:kern w:val="2"/>
                <w:sz w:val="28"/>
                <w:szCs w:val="28"/>
                <w:lang w:val="en-US" w:eastAsia="zh-CN" w:bidi="ar-SA"/>
              </w:rPr>
              <w:t>Cios Fusion</w:t>
            </w:r>
          </w:p>
        </w:tc>
        <w:tc>
          <w:tcPr>
            <w:tcW w:w="885" w:type="dxa"/>
            <w:vAlign w:val="center"/>
          </w:tcPr>
          <w:p w14:paraId="5AC2CC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bCs/>
                <w:sz w:val="28"/>
                <w:szCs w:val="28"/>
                <w:lang w:val="en-US" w:eastAsia="zh-CN"/>
              </w:rPr>
            </w:pPr>
            <w:r>
              <w:rPr>
                <w:rFonts w:hint="eastAsia" w:ascii="仿宋" w:hAnsi="仿宋" w:eastAsia="仿宋"/>
                <w:bCs/>
                <w:sz w:val="28"/>
                <w:szCs w:val="28"/>
                <w:lang w:val="en-US" w:eastAsia="zh-CN"/>
              </w:rPr>
              <w:t>1台</w:t>
            </w:r>
          </w:p>
        </w:tc>
        <w:tc>
          <w:tcPr>
            <w:tcW w:w="2993" w:type="dxa"/>
            <w:vAlign w:val="center"/>
          </w:tcPr>
          <w:p w14:paraId="355F74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bCs/>
                <w:sz w:val="28"/>
                <w:szCs w:val="28"/>
                <w:lang w:val="en-US" w:eastAsia="zh-CN"/>
              </w:rPr>
            </w:pPr>
            <w:r>
              <w:rPr>
                <w:rFonts w:hint="eastAsia" w:ascii="仿宋" w:hAnsi="仿宋" w:eastAsia="仿宋"/>
                <w:bCs/>
                <w:sz w:val="28"/>
                <w:szCs w:val="28"/>
                <w:lang w:val="en-US" w:eastAsia="zh-CN"/>
              </w:rPr>
              <w:t>控制屏一块。</w:t>
            </w:r>
          </w:p>
        </w:tc>
      </w:tr>
    </w:tbl>
    <w:p w14:paraId="5591C6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4" w:firstLineChars="200"/>
        <w:jc w:val="left"/>
        <w:textAlignment w:val="auto"/>
        <w:rPr>
          <w:rFonts w:hint="eastAsia"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1、服务范围：整机保修（含球管、高压、探测器等所有硬件）。</w:t>
      </w:r>
    </w:p>
    <w:p w14:paraId="34D23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54" w:firstLineChars="200"/>
        <w:jc w:val="left"/>
        <w:textAlignment w:val="auto"/>
        <w:rPr>
          <w:rFonts w:hint="eastAsia"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2、服务期限：2年。</w:t>
      </w:r>
    </w:p>
    <w:p w14:paraId="14CC7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54" w:firstLineChars="200"/>
        <w:jc w:val="left"/>
        <w:textAlignment w:val="auto"/>
        <w:rPr>
          <w:rFonts w:hint="eastAsia"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3、响应时间：具备客户服务专线电话，全年365天开通，并有专人接听，客户服务中心接获报修电话后提供突发性问题的解决措施，响应时间≤4小时，到达现场时间≤12小时。</w:t>
      </w:r>
    </w:p>
    <w:p w14:paraId="3E680E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54" w:firstLineChars="200"/>
        <w:jc w:val="left"/>
        <w:textAlignment w:val="auto"/>
        <w:rPr>
          <w:rFonts w:hint="eastAsia"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4、远程维修服务：具备远程诊断技术，提供包括网络、电话、现场维修支持。</w:t>
      </w:r>
    </w:p>
    <w:p w14:paraId="0A3825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54" w:firstLineChars="200"/>
        <w:jc w:val="left"/>
        <w:textAlignment w:val="auto"/>
        <w:rPr>
          <w:rFonts w:hint="eastAsia"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5、服务工程师为西门子原厂工程师或持有西门子厂家培训或相关能力培训合格的服务证明的工程师。并且常驻在广西，能够提供本地化服务，做到及时响应，及时维修，不限次数到现场维修服务。</w:t>
      </w:r>
    </w:p>
    <w:p w14:paraId="76705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54" w:firstLineChars="200"/>
        <w:jc w:val="left"/>
        <w:textAlignment w:val="auto"/>
        <w:rPr>
          <w:rFonts w:hint="eastAsia"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6、配件更换：具备提供原厂配件能力，保证更换的配件达到符合原厂合格标准及相应的国家质量标准的要求，保证维修后的技术参数与原机数据相同。在服务期内更换的球管需符合国家药品监督管理局原机整机注册证要求，为与设备主机相匹配的全新原厂球管，以确保球管来源合法性，若医院由于使用中标供应商所更换的球管而被行政处罚的一切后果由中标供应商承担。在整机维保期间免费更换维修备件，因故障而需更换的备件，不受数量限制。</w:t>
      </w:r>
    </w:p>
    <w:p w14:paraId="1EEAE4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54" w:firstLineChars="200"/>
        <w:jc w:val="left"/>
        <w:textAlignment w:val="auto"/>
        <w:rPr>
          <w:rFonts w:hint="default"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7、更换球管后提供第三方验收检测报告。</w:t>
      </w:r>
    </w:p>
    <w:p w14:paraId="257976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54" w:firstLineChars="200"/>
        <w:jc w:val="left"/>
        <w:textAlignment w:val="auto"/>
        <w:rPr>
          <w:rFonts w:hint="eastAsia"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8、开机率：≥95%,即每年停机不超过18个工作日(一年248个工作日),停机超过1天顺延5天。</w:t>
      </w:r>
    </w:p>
    <w:p w14:paraId="11CBDC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54" w:firstLineChars="200"/>
        <w:jc w:val="left"/>
        <w:textAlignment w:val="auto"/>
        <w:rPr>
          <w:rFonts w:hint="eastAsia" w:ascii="仿宋" w:hAnsi="仿宋" w:eastAsia="仿宋" w:cs="Times New Roman"/>
          <w:bCs/>
          <w:color w:val="000000"/>
          <w:w w:val="99"/>
          <w:kern w:val="2"/>
          <w:sz w:val="28"/>
          <w:szCs w:val="28"/>
          <w:lang w:val="en-US" w:eastAsia="zh-CN" w:bidi="ar-SA"/>
        </w:rPr>
      </w:pPr>
      <w:r>
        <w:rPr>
          <w:rFonts w:hint="eastAsia" w:ascii="仿宋" w:hAnsi="仿宋" w:eastAsia="仿宋" w:cs="Times New Roman"/>
          <w:bCs/>
          <w:color w:val="000000"/>
          <w:w w:val="99"/>
          <w:kern w:val="2"/>
          <w:sz w:val="28"/>
          <w:szCs w:val="28"/>
          <w:lang w:val="en-US" w:eastAsia="zh-CN" w:bidi="ar-SA"/>
        </w:rPr>
        <w:t>9、保养：每年提供≥2次深度保养，设备的安全检查，影像质量检查，设备除尘保养，运行状态检查，并提供采购人科室确认签字的定期维护保养报告。</w:t>
      </w:r>
    </w:p>
    <w:p w14:paraId="1CCB92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54" w:firstLineChars="200"/>
        <w:jc w:val="left"/>
        <w:textAlignment w:val="auto"/>
        <w:rPr>
          <w:rFonts w:hint="eastAsia" w:ascii="仿宋" w:hAnsi="仿宋" w:eastAsia="仿宋" w:cs="Times New Roman"/>
          <w:bCs/>
          <w:color w:val="000000"/>
          <w:w w:val="99"/>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D6B60A-DE03-43CF-BB73-67597F5E45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2DFF7039-FD1E-41F5-B165-8D015457F6EC}"/>
  </w:font>
  <w:font w:name="仿宋">
    <w:panose1 w:val="02010609060101010101"/>
    <w:charset w:val="86"/>
    <w:family w:val="modern"/>
    <w:pitch w:val="default"/>
    <w:sig w:usb0="800002BF" w:usb1="38CF7CFA" w:usb2="00000016" w:usb3="00000000" w:csb0="00040001" w:csb1="00000000"/>
    <w:embedRegular r:id="rId3" w:fontKey="{7CD54196-1FC9-4389-A82F-7BF9497ACB0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6A66D"/>
    <w:multiLevelType w:val="multilevel"/>
    <w:tmpl w:val="C1A6A66D"/>
    <w:lvl w:ilvl="0" w:tentative="0">
      <w:start w:val="1"/>
      <w:numFmt w:val="chineseCounting"/>
      <w:pStyle w:val="1"/>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ODUyZTc4YmZjZmU2NjNkNDBkZjhmNzc2NmIxYjEifQ=="/>
  </w:docVars>
  <w:rsids>
    <w:rsidRoot w:val="2A4A07D6"/>
    <w:rsid w:val="054637D6"/>
    <w:rsid w:val="07A62D77"/>
    <w:rsid w:val="0E574CCA"/>
    <w:rsid w:val="0F4E4A25"/>
    <w:rsid w:val="2A4A07D6"/>
    <w:rsid w:val="2C2A1408"/>
    <w:rsid w:val="312711B5"/>
    <w:rsid w:val="32500B82"/>
    <w:rsid w:val="32BE3742"/>
    <w:rsid w:val="3AC961FF"/>
    <w:rsid w:val="3B0C086C"/>
    <w:rsid w:val="44CF290D"/>
    <w:rsid w:val="50472579"/>
    <w:rsid w:val="51B72B83"/>
    <w:rsid w:val="588A6159"/>
    <w:rsid w:val="67DF057D"/>
    <w:rsid w:val="6B315AB9"/>
    <w:rsid w:val="6DC64DB9"/>
    <w:rsid w:val="6E445903"/>
    <w:rsid w:val="75F83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1"/>
      </w:numPr>
      <w:spacing w:line="520" w:lineRule="exact"/>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Emphasis"/>
    <w:basedOn w:val="4"/>
    <w:qFormat/>
    <w:uiPriority w:val="0"/>
    <w:rPr>
      <w:i/>
    </w:rPr>
  </w:style>
  <w:style w:type="paragraph" w:styleId="6">
    <w:name w:val="List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678</Characters>
  <Lines>0</Lines>
  <Paragraphs>0</Paragraphs>
  <TotalTime>0</TotalTime>
  <ScaleCrop>false</ScaleCrop>
  <LinksUpToDate>false</LinksUpToDate>
  <CharactersWithSpaces>682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2024-05-27T01:22:00Z</dcterms:created>
  <dc:creator>13977580408手机用户</dc:creator>
  <cp:lastModifiedBy>陈疼</cp:lastModifiedBy>
  <cp:lastPrinted>2024-05-28T06:59:00Z</cp:lastPrinted>
  <dcterms:modified xsi:type="dcterms:W3CDTF">2026-07-15T07:39:34Z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EDC11386A0894D14AF6D5388CC574DA2_13</vt:lpwstr>
  </property>
  <property fmtid="{D5CDD505-2E9C-101B-9397-08002B2CF9AE}" pid="4" name="KSOTemplateDocerSaveRecord">
    <vt:lpwstr>eyJoZGlkIjoiYjk5MzYxZGQ3NzEwM2E3YWU1MWMwNGFkOWJjOWEyZTUiLCJ1c2VySWQiOiIxNzUwMzg4ODEifQ==</vt:lpwstr>
  </property>
</Properties>
</file>