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7A3EE">
      <w:pPr>
        <w:numPr>
          <w:ilvl w:val="0"/>
          <w:numId w:val="0"/>
        </w:numPr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高清关节镜摄像系统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需求参数</w:t>
      </w:r>
    </w:p>
    <w:p w14:paraId="6EBFF1B2">
      <w:pPr>
        <w:widowControl/>
        <w:kinsoku w:val="0"/>
        <w:autoSpaceDE w:val="0"/>
        <w:autoSpaceDN w:val="0"/>
        <w:adjustRightInd w:val="0"/>
        <w:snapToGrid w:val="0"/>
        <w:spacing w:line="105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5"/>
        <w:tblW w:w="1000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05"/>
        <w:gridCol w:w="2075"/>
        <w:gridCol w:w="7125"/>
      </w:tblGrid>
      <w:tr w14:paraId="7270E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805" w:type="dxa"/>
            <w:noWrap w:val="0"/>
            <w:vAlign w:val="center"/>
          </w:tcPr>
          <w:p w14:paraId="527F3E7A">
            <w:pPr>
              <w:kinsoku w:val="0"/>
              <w:autoSpaceDE w:val="0"/>
              <w:autoSpaceDN w:val="0"/>
              <w:adjustRightInd w:val="0"/>
              <w:snapToGrid w:val="0"/>
              <w:spacing w:before="253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b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编号</w:t>
            </w:r>
          </w:p>
        </w:tc>
        <w:tc>
          <w:tcPr>
            <w:tcW w:w="2075" w:type="dxa"/>
            <w:noWrap w:val="0"/>
            <w:vAlign w:val="center"/>
          </w:tcPr>
          <w:p w14:paraId="2AC7378E">
            <w:pPr>
              <w:kinsoku w:val="0"/>
              <w:autoSpaceDE w:val="0"/>
              <w:autoSpaceDN w:val="0"/>
              <w:adjustRightInd w:val="0"/>
              <w:snapToGrid w:val="0"/>
              <w:spacing w:before="253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b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参数名称</w:t>
            </w:r>
          </w:p>
        </w:tc>
        <w:tc>
          <w:tcPr>
            <w:tcW w:w="7125" w:type="dxa"/>
            <w:noWrap w:val="0"/>
            <w:vAlign w:val="center"/>
          </w:tcPr>
          <w:p w14:paraId="4A1A2D22">
            <w:pPr>
              <w:kinsoku w:val="0"/>
              <w:autoSpaceDE w:val="0"/>
              <w:autoSpaceDN w:val="0"/>
              <w:adjustRightInd w:val="0"/>
              <w:snapToGrid w:val="0"/>
              <w:spacing w:before="253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b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参数要求描述</w:t>
            </w:r>
          </w:p>
        </w:tc>
      </w:tr>
      <w:tr w14:paraId="4E1472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0452EC23">
            <w:pPr>
              <w:kinsoku w:val="0"/>
              <w:autoSpaceDE w:val="0"/>
              <w:autoSpaceDN w:val="0"/>
              <w:adjustRightInd w:val="0"/>
              <w:snapToGrid w:val="0"/>
              <w:spacing w:before="336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2075" w:type="dxa"/>
            <w:noWrap w:val="0"/>
            <w:vAlign w:val="center"/>
          </w:tcPr>
          <w:p w14:paraId="6FEE884E">
            <w:pPr>
              <w:kinsoku w:val="0"/>
              <w:autoSpaceDE w:val="0"/>
              <w:autoSpaceDN w:val="0"/>
              <w:adjustRightInd w:val="0"/>
              <w:snapToGrid w:val="0"/>
              <w:spacing w:before="305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适用范围：</w:t>
            </w:r>
          </w:p>
        </w:tc>
        <w:tc>
          <w:tcPr>
            <w:tcW w:w="7125" w:type="dxa"/>
            <w:noWrap w:val="0"/>
            <w:vAlign w:val="center"/>
          </w:tcPr>
          <w:p w14:paraId="1C901C38">
            <w:pPr>
              <w:kinsoku w:val="0"/>
              <w:autoSpaceDE w:val="0"/>
              <w:autoSpaceDN w:val="0"/>
              <w:adjustRightInd w:val="0"/>
              <w:snapToGrid w:val="0"/>
              <w:spacing w:before="30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能满足骨科各类关节镜手术。</w:t>
            </w:r>
          </w:p>
        </w:tc>
      </w:tr>
      <w:tr w14:paraId="0A1B72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7112DB7B">
            <w:pPr>
              <w:kinsoku w:val="0"/>
              <w:autoSpaceDE w:val="0"/>
              <w:autoSpaceDN w:val="0"/>
              <w:adjustRightInd w:val="0"/>
              <w:snapToGrid w:val="0"/>
              <w:spacing w:before="207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9200" w:type="dxa"/>
            <w:gridSpan w:val="2"/>
            <w:noWrap w:val="0"/>
            <w:vAlign w:val="center"/>
          </w:tcPr>
          <w:p w14:paraId="58CD7C9C">
            <w:pPr>
              <w:kinsoku w:val="0"/>
              <w:autoSpaceDE w:val="0"/>
              <w:autoSpaceDN w:val="0"/>
              <w:adjustRightInd w:val="0"/>
              <w:snapToGrid w:val="0"/>
              <w:spacing w:before="175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主要技术规格：</w:t>
            </w:r>
          </w:p>
        </w:tc>
      </w:tr>
      <w:tr w14:paraId="466B85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0991FA9A">
            <w:pPr>
              <w:kinsoku w:val="0"/>
              <w:autoSpaceDE w:val="0"/>
              <w:autoSpaceDN w:val="0"/>
              <w:adjustRightInd w:val="0"/>
              <w:snapToGrid w:val="0"/>
              <w:spacing w:before="216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2075" w:type="dxa"/>
            <w:noWrap w:val="0"/>
            <w:vAlign w:val="center"/>
          </w:tcPr>
          <w:p w14:paraId="050B2277">
            <w:pPr>
              <w:kinsoku w:val="0"/>
              <w:autoSpaceDE w:val="0"/>
              <w:autoSpaceDN w:val="0"/>
              <w:adjustRightInd w:val="0"/>
              <w:snapToGrid w:val="0"/>
              <w:spacing w:before="178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4K摄像主机</w:t>
            </w:r>
          </w:p>
        </w:tc>
        <w:tc>
          <w:tcPr>
            <w:tcW w:w="7125" w:type="dxa"/>
            <w:noWrap w:val="0"/>
            <w:vAlign w:val="center"/>
          </w:tcPr>
          <w:p w14:paraId="5388588E">
            <w:pPr>
              <w:kinsoku w:val="0"/>
              <w:autoSpaceDE w:val="0"/>
              <w:autoSpaceDN w:val="0"/>
              <w:adjustRightInd w:val="0"/>
              <w:snapToGrid w:val="0"/>
              <w:spacing w:before="183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集成摄像，光源，影像采集系统</w:t>
            </w:r>
          </w:p>
        </w:tc>
      </w:tr>
      <w:tr w14:paraId="06B718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584328DE">
            <w:pPr>
              <w:kinsoku w:val="0"/>
              <w:autoSpaceDE w:val="0"/>
              <w:autoSpaceDN w:val="0"/>
              <w:adjustRightInd w:val="0"/>
              <w:snapToGrid w:val="0"/>
              <w:spacing w:before="217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3.1</w:t>
            </w:r>
          </w:p>
        </w:tc>
        <w:tc>
          <w:tcPr>
            <w:tcW w:w="2075" w:type="dxa"/>
            <w:noWrap w:val="0"/>
            <w:vAlign w:val="center"/>
          </w:tcPr>
          <w:p w14:paraId="5D2A25E0">
            <w:pPr>
              <w:kinsoku w:val="0"/>
              <w:autoSpaceDE w:val="0"/>
              <w:autoSpaceDN w:val="0"/>
              <w:adjustRightInd w:val="0"/>
              <w:snapToGrid w:val="0"/>
              <w:spacing w:before="186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输出分辨率</w:t>
            </w:r>
          </w:p>
        </w:tc>
        <w:tc>
          <w:tcPr>
            <w:tcW w:w="7125" w:type="dxa"/>
            <w:noWrap w:val="0"/>
            <w:vAlign w:val="center"/>
          </w:tcPr>
          <w:p w14:paraId="72524FF6">
            <w:pPr>
              <w:kinsoku w:val="0"/>
              <w:autoSpaceDE w:val="0"/>
              <w:autoSpaceDN w:val="0"/>
              <w:adjustRightInd w:val="0"/>
              <w:snapToGrid w:val="0"/>
              <w:spacing w:before="18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1920 x 1080,3840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x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9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2160P,逐行扫描，50/60帧/秒</w:t>
            </w:r>
          </w:p>
        </w:tc>
      </w:tr>
      <w:tr w14:paraId="4E79C8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153381B6">
            <w:pPr>
              <w:kinsoku w:val="0"/>
              <w:autoSpaceDE w:val="0"/>
              <w:autoSpaceDN w:val="0"/>
              <w:adjustRightInd w:val="0"/>
              <w:snapToGrid w:val="0"/>
              <w:spacing w:before="104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3.2</w:t>
            </w:r>
          </w:p>
        </w:tc>
        <w:tc>
          <w:tcPr>
            <w:tcW w:w="2075" w:type="dxa"/>
            <w:noWrap w:val="0"/>
            <w:vAlign w:val="center"/>
          </w:tcPr>
          <w:p w14:paraId="4569750E">
            <w:pPr>
              <w:kinsoku w:val="0"/>
              <w:autoSpaceDE w:val="0"/>
              <w:autoSpaceDN w:val="0"/>
              <w:adjustRightInd w:val="0"/>
              <w:snapToGrid w:val="0"/>
              <w:spacing w:before="104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  <w:t>视频输出接口</w:t>
            </w:r>
          </w:p>
        </w:tc>
        <w:tc>
          <w:tcPr>
            <w:tcW w:w="7125" w:type="dxa"/>
            <w:noWrap w:val="0"/>
            <w:vAlign w:val="center"/>
          </w:tcPr>
          <w:p w14:paraId="6FBC3E4F">
            <w:pPr>
              <w:kinsoku w:val="0"/>
              <w:autoSpaceDE w:val="0"/>
              <w:autoSpaceDN w:val="0"/>
              <w:adjustRightInd w:val="0"/>
              <w:snapToGrid w:val="0"/>
              <w:spacing w:before="6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HDMI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接口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x 2,支持3840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x 2160像素(4K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),</w:t>
            </w:r>
          </w:p>
          <w:p w14:paraId="2C72D7DD">
            <w:pPr>
              <w:kinsoku w:val="0"/>
              <w:autoSpaceDE w:val="0"/>
              <w:autoSpaceDN w:val="0"/>
              <w:adjustRightInd w:val="0"/>
              <w:snapToGrid w:val="0"/>
              <w:spacing w:before="85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DVI接口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x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4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1,支持1920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x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1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1080像素(1080P);</w:t>
            </w:r>
          </w:p>
          <w:p w14:paraId="4BF28665">
            <w:pPr>
              <w:kinsoku w:val="0"/>
              <w:autoSpaceDE w:val="0"/>
              <w:autoSpaceDN w:val="0"/>
              <w:adjustRightInd w:val="0"/>
              <w:snapToGrid w:val="0"/>
              <w:spacing w:before="95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12G-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SDI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x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 xml:space="preserve"> 2,支持3840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x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2160像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素(4K)</w:t>
            </w:r>
          </w:p>
          <w:p w14:paraId="2179EF6C">
            <w:pPr>
              <w:kinsoku w:val="0"/>
              <w:autoSpaceDE w:val="0"/>
              <w:autoSpaceDN w:val="0"/>
              <w:adjustRightInd w:val="0"/>
              <w:snapToGrid w:val="0"/>
              <w:spacing w:before="89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满足4路4K同时无损输出</w:t>
            </w:r>
          </w:p>
        </w:tc>
      </w:tr>
      <w:tr w14:paraId="1FD3D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2C20EAF2">
            <w:pPr>
              <w:kinsoku w:val="0"/>
              <w:autoSpaceDE w:val="0"/>
              <w:autoSpaceDN w:val="0"/>
              <w:adjustRightInd w:val="0"/>
              <w:snapToGrid w:val="0"/>
              <w:spacing w:before="229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3.3</w:t>
            </w:r>
          </w:p>
        </w:tc>
        <w:tc>
          <w:tcPr>
            <w:tcW w:w="2075" w:type="dxa"/>
            <w:noWrap w:val="0"/>
            <w:vAlign w:val="center"/>
          </w:tcPr>
          <w:p w14:paraId="7B1D79FB">
            <w:pPr>
              <w:kinsoku w:val="0"/>
              <w:autoSpaceDE w:val="0"/>
              <w:autoSpaceDN w:val="0"/>
              <w:adjustRightInd w:val="0"/>
              <w:snapToGrid w:val="0"/>
              <w:spacing w:before="198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垂直扫描频率</w:t>
            </w:r>
          </w:p>
        </w:tc>
        <w:tc>
          <w:tcPr>
            <w:tcW w:w="7125" w:type="dxa"/>
            <w:noWrap w:val="0"/>
            <w:vAlign w:val="center"/>
          </w:tcPr>
          <w:p w14:paraId="64AA8638">
            <w:pPr>
              <w:kinsoku w:val="0"/>
              <w:autoSpaceDE w:val="0"/>
              <w:autoSpaceDN w:val="0"/>
              <w:adjustRightInd w:val="0"/>
              <w:snapToGrid w:val="0"/>
              <w:spacing w:before="229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59.94Hz</w:t>
            </w:r>
          </w:p>
        </w:tc>
      </w:tr>
      <w:tr w14:paraId="03A3F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73EF4A5E">
            <w:pPr>
              <w:kinsoku w:val="0"/>
              <w:autoSpaceDE w:val="0"/>
              <w:autoSpaceDN w:val="0"/>
              <w:adjustRightInd w:val="0"/>
              <w:snapToGrid w:val="0"/>
              <w:spacing w:before="22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3.4</w:t>
            </w:r>
          </w:p>
        </w:tc>
        <w:tc>
          <w:tcPr>
            <w:tcW w:w="2075" w:type="dxa"/>
            <w:noWrap w:val="0"/>
            <w:vAlign w:val="center"/>
          </w:tcPr>
          <w:p w14:paraId="2420AD71">
            <w:pPr>
              <w:kinsoku w:val="0"/>
              <w:autoSpaceDE w:val="0"/>
              <w:autoSpaceDN w:val="0"/>
              <w:adjustRightInd w:val="0"/>
              <w:snapToGrid w:val="0"/>
              <w:spacing w:before="189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信噪比</w:t>
            </w:r>
          </w:p>
        </w:tc>
        <w:tc>
          <w:tcPr>
            <w:tcW w:w="7125" w:type="dxa"/>
            <w:noWrap w:val="0"/>
            <w:vAlign w:val="center"/>
          </w:tcPr>
          <w:p w14:paraId="775518D7">
            <w:pPr>
              <w:kinsoku w:val="0"/>
              <w:autoSpaceDE w:val="0"/>
              <w:autoSpaceDN w:val="0"/>
              <w:adjustRightInd w:val="0"/>
              <w:snapToGrid w:val="0"/>
              <w:spacing w:before="22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  <w:t>≥55dB</w:t>
            </w:r>
          </w:p>
        </w:tc>
      </w:tr>
      <w:tr w14:paraId="48442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70D3F0F7">
            <w:pPr>
              <w:kinsoku w:val="0"/>
              <w:autoSpaceDE w:val="0"/>
              <w:autoSpaceDN w:val="0"/>
              <w:adjustRightInd w:val="0"/>
              <w:snapToGrid w:val="0"/>
              <w:spacing w:before="211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3.5</w:t>
            </w:r>
          </w:p>
        </w:tc>
        <w:tc>
          <w:tcPr>
            <w:tcW w:w="2075" w:type="dxa"/>
            <w:noWrap w:val="0"/>
            <w:vAlign w:val="center"/>
          </w:tcPr>
          <w:p w14:paraId="420DDF0D">
            <w:pPr>
              <w:kinsoku w:val="0"/>
              <w:autoSpaceDE w:val="0"/>
              <w:autoSpaceDN w:val="0"/>
              <w:adjustRightInd w:val="0"/>
              <w:snapToGrid w:val="0"/>
              <w:spacing w:before="18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存储</w:t>
            </w:r>
          </w:p>
        </w:tc>
        <w:tc>
          <w:tcPr>
            <w:tcW w:w="7125" w:type="dxa"/>
            <w:noWrap w:val="0"/>
            <w:vAlign w:val="center"/>
          </w:tcPr>
          <w:p w14:paraId="28791A69">
            <w:pPr>
              <w:kinsoku w:val="0"/>
              <w:autoSpaceDE w:val="0"/>
              <w:autoSpaceDN w:val="0"/>
              <w:adjustRightInd w:val="0"/>
              <w:snapToGrid w:val="0"/>
              <w:spacing w:before="18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可实现4K超高清视频和图片无损存储</w:t>
            </w:r>
          </w:p>
        </w:tc>
      </w:tr>
      <w:tr w14:paraId="138C36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688601A9">
            <w:pPr>
              <w:kinsoku w:val="0"/>
              <w:autoSpaceDE w:val="0"/>
              <w:autoSpaceDN w:val="0"/>
              <w:adjustRightInd w:val="0"/>
              <w:snapToGrid w:val="0"/>
              <w:spacing w:before="221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3.6</w:t>
            </w:r>
          </w:p>
        </w:tc>
        <w:tc>
          <w:tcPr>
            <w:tcW w:w="2075" w:type="dxa"/>
            <w:noWrap w:val="0"/>
            <w:vAlign w:val="center"/>
          </w:tcPr>
          <w:p w14:paraId="584AECF7">
            <w:pPr>
              <w:kinsoku w:val="0"/>
              <w:autoSpaceDE w:val="0"/>
              <w:autoSpaceDN w:val="0"/>
              <w:adjustRightInd w:val="0"/>
              <w:snapToGrid w:val="0"/>
              <w:spacing w:before="19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垂直和水平分辨力</w:t>
            </w:r>
          </w:p>
        </w:tc>
        <w:tc>
          <w:tcPr>
            <w:tcW w:w="7125" w:type="dxa"/>
            <w:noWrap w:val="0"/>
            <w:vAlign w:val="center"/>
          </w:tcPr>
          <w:p w14:paraId="1BB98647">
            <w:pPr>
              <w:kinsoku w:val="0"/>
              <w:autoSpaceDE w:val="0"/>
              <w:autoSpaceDN w:val="0"/>
              <w:adjustRightInd w:val="0"/>
              <w:snapToGrid w:val="0"/>
              <w:spacing w:before="19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垂直分辨力为2100线，水平分辨力为370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0线</w:t>
            </w:r>
          </w:p>
        </w:tc>
      </w:tr>
      <w:tr w14:paraId="375C4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4B6F5764">
            <w:pPr>
              <w:kinsoku w:val="0"/>
              <w:autoSpaceDE w:val="0"/>
              <w:autoSpaceDN w:val="0"/>
              <w:adjustRightInd w:val="0"/>
              <w:snapToGrid w:val="0"/>
              <w:spacing w:before="212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3.7</w:t>
            </w:r>
          </w:p>
        </w:tc>
        <w:tc>
          <w:tcPr>
            <w:tcW w:w="2075" w:type="dxa"/>
            <w:noWrap w:val="0"/>
            <w:vAlign w:val="center"/>
          </w:tcPr>
          <w:p w14:paraId="0D1A16E5">
            <w:pPr>
              <w:kinsoku w:val="0"/>
              <w:autoSpaceDE w:val="0"/>
              <w:autoSpaceDN w:val="0"/>
              <w:adjustRightInd w:val="0"/>
              <w:snapToGrid w:val="0"/>
              <w:spacing w:before="18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白平衡范围</w:t>
            </w:r>
          </w:p>
        </w:tc>
        <w:tc>
          <w:tcPr>
            <w:tcW w:w="7125" w:type="dxa"/>
            <w:noWrap w:val="0"/>
            <w:vAlign w:val="center"/>
          </w:tcPr>
          <w:p w14:paraId="6E5F08CC">
            <w:pPr>
              <w:kinsoku w:val="0"/>
              <w:autoSpaceDE w:val="0"/>
              <w:autoSpaceDN w:val="0"/>
              <w:adjustRightInd w:val="0"/>
              <w:snapToGrid w:val="0"/>
              <w:spacing w:before="263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3500K--6500K</w:t>
            </w:r>
          </w:p>
        </w:tc>
      </w:tr>
      <w:tr w14:paraId="2EF82F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0BE2243A">
            <w:pPr>
              <w:kinsoku w:val="0"/>
              <w:autoSpaceDE w:val="0"/>
              <w:autoSpaceDN w:val="0"/>
              <w:adjustRightInd w:val="0"/>
              <w:snapToGrid w:val="0"/>
              <w:spacing w:before="212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3.8</w:t>
            </w:r>
          </w:p>
        </w:tc>
        <w:tc>
          <w:tcPr>
            <w:tcW w:w="2075" w:type="dxa"/>
            <w:noWrap w:val="0"/>
            <w:vAlign w:val="center"/>
          </w:tcPr>
          <w:p w14:paraId="545EF31C">
            <w:pPr>
              <w:kinsoku w:val="0"/>
              <w:autoSpaceDE w:val="0"/>
              <w:autoSpaceDN w:val="0"/>
              <w:adjustRightInd w:val="0"/>
              <w:snapToGrid w:val="0"/>
              <w:spacing w:before="18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4"/>
                <w:szCs w:val="24"/>
                <w:lang w:val="en-US" w:eastAsia="en-US" w:bidi="ar-SA"/>
              </w:rPr>
              <w:t>3.0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USB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4"/>
                <w:szCs w:val="24"/>
                <w:lang w:val="en-US" w:eastAsia="en-US" w:bidi="ar-SA"/>
              </w:rPr>
              <w:t>接口</w:t>
            </w:r>
          </w:p>
        </w:tc>
        <w:tc>
          <w:tcPr>
            <w:tcW w:w="7125" w:type="dxa"/>
            <w:noWrap w:val="0"/>
            <w:vAlign w:val="center"/>
          </w:tcPr>
          <w:p w14:paraId="4AD81C3B">
            <w:pPr>
              <w:kinsoku w:val="0"/>
              <w:autoSpaceDE w:val="0"/>
              <w:autoSpaceDN w:val="0"/>
              <w:adjustRightInd w:val="0"/>
              <w:snapToGrid w:val="0"/>
              <w:spacing w:before="18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≥3个</w:t>
            </w:r>
          </w:p>
        </w:tc>
      </w:tr>
      <w:tr w14:paraId="69051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594569A2">
            <w:pPr>
              <w:kinsoku w:val="0"/>
              <w:autoSpaceDE w:val="0"/>
              <w:autoSpaceDN w:val="0"/>
              <w:adjustRightInd w:val="0"/>
              <w:snapToGrid w:val="0"/>
              <w:spacing w:before="212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3.9</w:t>
            </w:r>
          </w:p>
        </w:tc>
        <w:tc>
          <w:tcPr>
            <w:tcW w:w="2075" w:type="dxa"/>
            <w:noWrap w:val="0"/>
            <w:vAlign w:val="center"/>
          </w:tcPr>
          <w:p w14:paraId="2ACDB795">
            <w:pPr>
              <w:kinsoku w:val="0"/>
              <w:autoSpaceDE w:val="0"/>
              <w:autoSpaceDN w:val="0"/>
              <w:adjustRightInd w:val="0"/>
              <w:snapToGrid w:val="0"/>
              <w:spacing w:before="18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空间频率响应</w:t>
            </w:r>
          </w:p>
        </w:tc>
        <w:tc>
          <w:tcPr>
            <w:tcW w:w="7125" w:type="dxa"/>
            <w:noWrap w:val="0"/>
            <w:vAlign w:val="center"/>
          </w:tcPr>
          <w:p w14:paraId="48FCD5DD">
            <w:pPr>
              <w:kinsoku w:val="0"/>
              <w:autoSpaceDE w:val="0"/>
              <w:autoSpaceDN w:val="0"/>
              <w:adjustRightInd w:val="0"/>
              <w:snapToGrid w:val="0"/>
              <w:spacing w:before="176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空间频率响应：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SFR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 xml:space="preserve"> 50%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 xml:space="preserve">35C/°, 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SFR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0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30%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45C/°</w:t>
            </w:r>
          </w:p>
        </w:tc>
      </w:tr>
      <w:tr w14:paraId="169E44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328D3E75">
            <w:pPr>
              <w:kinsoku w:val="0"/>
              <w:autoSpaceDE w:val="0"/>
              <w:autoSpaceDN w:val="0"/>
              <w:adjustRightInd w:val="0"/>
              <w:snapToGrid w:val="0"/>
              <w:spacing w:before="212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3.10</w:t>
            </w:r>
          </w:p>
        </w:tc>
        <w:tc>
          <w:tcPr>
            <w:tcW w:w="2075" w:type="dxa"/>
            <w:noWrap w:val="0"/>
            <w:vAlign w:val="center"/>
          </w:tcPr>
          <w:p w14:paraId="6127D031">
            <w:pPr>
              <w:kinsoku w:val="0"/>
              <w:autoSpaceDE w:val="0"/>
              <w:autoSpaceDN w:val="0"/>
              <w:adjustRightInd w:val="0"/>
              <w:snapToGrid w:val="0"/>
              <w:spacing w:before="179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静态图像宽容度</w:t>
            </w:r>
          </w:p>
        </w:tc>
        <w:tc>
          <w:tcPr>
            <w:tcW w:w="7125" w:type="dxa"/>
            <w:noWrap w:val="0"/>
            <w:vAlign w:val="center"/>
          </w:tcPr>
          <w:p w14:paraId="6F1749E7">
            <w:pPr>
              <w:kinsoku w:val="0"/>
              <w:autoSpaceDE w:val="0"/>
              <w:autoSpaceDN w:val="0"/>
              <w:adjustRightInd w:val="0"/>
              <w:snapToGrid w:val="0"/>
              <w:spacing w:before="179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静态图像宽容度≥90</w:t>
            </w:r>
          </w:p>
        </w:tc>
      </w:tr>
      <w:tr w14:paraId="2DE056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4B65AA68">
            <w:pPr>
              <w:kinsoku w:val="0"/>
              <w:autoSpaceDE w:val="0"/>
              <w:autoSpaceDN w:val="0"/>
              <w:adjustRightInd w:val="0"/>
              <w:snapToGrid w:val="0"/>
              <w:spacing w:before="222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3.11</w:t>
            </w:r>
          </w:p>
        </w:tc>
        <w:tc>
          <w:tcPr>
            <w:tcW w:w="2075" w:type="dxa"/>
            <w:noWrap w:val="0"/>
            <w:vAlign w:val="center"/>
          </w:tcPr>
          <w:p w14:paraId="211866A0">
            <w:pPr>
              <w:kinsoku w:val="0"/>
              <w:autoSpaceDE w:val="0"/>
              <w:autoSpaceDN w:val="0"/>
              <w:adjustRightInd w:val="0"/>
              <w:snapToGrid w:val="0"/>
              <w:spacing w:before="189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屏幕显示</w:t>
            </w:r>
          </w:p>
        </w:tc>
        <w:tc>
          <w:tcPr>
            <w:tcW w:w="7125" w:type="dxa"/>
            <w:noWrap w:val="0"/>
            <w:vAlign w:val="center"/>
          </w:tcPr>
          <w:p w14:paraId="188BD373">
            <w:pPr>
              <w:kinsoku w:val="0"/>
              <w:autoSpaceDE w:val="0"/>
              <w:autoSpaceDN w:val="0"/>
              <w:adjustRightInd w:val="0"/>
              <w:snapToGrid w:val="0"/>
              <w:spacing w:before="189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1"/>
                <w:kern w:val="0"/>
                <w:sz w:val="24"/>
                <w:szCs w:val="24"/>
                <w:lang w:val="en-US" w:eastAsia="en-US" w:bidi="ar-SA"/>
              </w:rPr>
              <w:t>通过6.8寸高分辨率触摸屏显示信息和参数调节，人机交互方便。</w:t>
            </w:r>
          </w:p>
        </w:tc>
      </w:tr>
      <w:tr w14:paraId="62DB85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778F37C2">
            <w:pPr>
              <w:kinsoku w:val="0"/>
              <w:autoSpaceDE w:val="0"/>
              <w:autoSpaceDN w:val="0"/>
              <w:adjustRightInd w:val="0"/>
              <w:snapToGrid w:val="0"/>
              <w:spacing w:before="214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  <w:tc>
          <w:tcPr>
            <w:tcW w:w="2075" w:type="dxa"/>
            <w:noWrap w:val="0"/>
            <w:vAlign w:val="center"/>
          </w:tcPr>
          <w:p w14:paraId="6AAE201D">
            <w:pPr>
              <w:kinsoku w:val="0"/>
              <w:autoSpaceDE w:val="0"/>
              <w:autoSpaceDN w:val="0"/>
              <w:adjustRightInd w:val="0"/>
              <w:snapToGrid w:val="0"/>
              <w:spacing w:before="177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4K摄像头</w:t>
            </w:r>
          </w:p>
        </w:tc>
        <w:tc>
          <w:tcPr>
            <w:tcW w:w="7125" w:type="dxa"/>
            <w:noWrap w:val="0"/>
            <w:vAlign w:val="center"/>
          </w:tcPr>
          <w:p w14:paraId="2F4954B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Arial" w:eastAsia="宋体" w:cs="Arial"/>
                <w:snapToGrid w:val="0"/>
                <w:color w:val="000000"/>
                <w:kern w:val="0"/>
                <w:sz w:val="24"/>
                <w:szCs w:val="18"/>
                <w:lang w:eastAsia="en-US"/>
              </w:rPr>
            </w:pPr>
          </w:p>
        </w:tc>
      </w:tr>
      <w:tr w14:paraId="675D0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677CE79B">
            <w:pPr>
              <w:kinsoku w:val="0"/>
              <w:autoSpaceDE w:val="0"/>
              <w:autoSpaceDN w:val="0"/>
              <w:adjustRightInd w:val="0"/>
              <w:snapToGrid w:val="0"/>
              <w:spacing w:before="104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4.1</w:t>
            </w:r>
          </w:p>
        </w:tc>
        <w:tc>
          <w:tcPr>
            <w:tcW w:w="2075" w:type="dxa"/>
            <w:noWrap w:val="0"/>
            <w:vAlign w:val="center"/>
          </w:tcPr>
          <w:p w14:paraId="69D56838">
            <w:pPr>
              <w:kinsoku w:val="0"/>
              <w:autoSpaceDE w:val="0"/>
              <w:autoSpaceDN w:val="0"/>
              <w:adjustRightInd w:val="0"/>
              <w:snapToGrid w:val="0"/>
              <w:spacing w:before="7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摄像头传感器</w:t>
            </w:r>
          </w:p>
        </w:tc>
        <w:tc>
          <w:tcPr>
            <w:tcW w:w="7125" w:type="dxa"/>
            <w:noWrap w:val="0"/>
            <w:vAlign w:val="center"/>
          </w:tcPr>
          <w:p w14:paraId="5D59EAA9">
            <w:pPr>
              <w:kinsoku w:val="0"/>
              <w:autoSpaceDE w:val="0"/>
              <w:autoSpaceDN w:val="0"/>
              <w:adjustRightInd w:val="0"/>
              <w:snapToGrid w:val="0"/>
              <w:spacing w:before="154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position w:val="-3"/>
                <w:sz w:val="24"/>
                <w:szCs w:val="24"/>
                <w:lang w:val="en-US" w:eastAsia="en-US" w:bidi="ar-SA"/>
              </w:rPr>
              <w:t>CMOS</w:t>
            </w:r>
          </w:p>
        </w:tc>
      </w:tr>
      <w:tr w14:paraId="7DF434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5E8639C8">
            <w:pPr>
              <w:kinsoku w:val="0"/>
              <w:autoSpaceDE w:val="0"/>
              <w:autoSpaceDN w:val="0"/>
              <w:adjustRightInd w:val="0"/>
              <w:snapToGrid w:val="0"/>
              <w:spacing w:before="203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4.2</w:t>
            </w:r>
          </w:p>
        </w:tc>
        <w:tc>
          <w:tcPr>
            <w:tcW w:w="2075" w:type="dxa"/>
            <w:noWrap w:val="0"/>
            <w:vAlign w:val="center"/>
          </w:tcPr>
          <w:p w14:paraId="1511011E">
            <w:pPr>
              <w:kinsoku w:val="0"/>
              <w:autoSpaceDE w:val="0"/>
              <w:autoSpaceDN w:val="0"/>
              <w:adjustRightInd w:val="0"/>
              <w:snapToGrid w:val="0"/>
              <w:spacing w:before="285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扫描方式</w:t>
            </w:r>
          </w:p>
        </w:tc>
        <w:tc>
          <w:tcPr>
            <w:tcW w:w="7125" w:type="dxa"/>
            <w:noWrap w:val="0"/>
            <w:vAlign w:val="center"/>
          </w:tcPr>
          <w:p w14:paraId="3595F971">
            <w:pPr>
              <w:kinsoku w:val="0"/>
              <w:autoSpaceDE w:val="0"/>
              <w:autoSpaceDN w:val="0"/>
              <w:adjustRightInd w:val="0"/>
              <w:snapToGrid w:val="0"/>
              <w:spacing w:before="293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逐行扫描</w:t>
            </w:r>
          </w:p>
        </w:tc>
      </w:tr>
      <w:tr w14:paraId="5E50FC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04A1AC1A">
            <w:pPr>
              <w:kinsoku w:val="0"/>
              <w:autoSpaceDE w:val="0"/>
              <w:autoSpaceDN w:val="0"/>
              <w:adjustRightInd w:val="0"/>
              <w:snapToGrid w:val="0"/>
              <w:spacing w:before="104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4.3</w:t>
            </w:r>
          </w:p>
        </w:tc>
        <w:tc>
          <w:tcPr>
            <w:tcW w:w="2075" w:type="dxa"/>
            <w:noWrap w:val="0"/>
            <w:vAlign w:val="center"/>
          </w:tcPr>
          <w:p w14:paraId="13D04D9B">
            <w:pPr>
              <w:kinsoku w:val="0"/>
              <w:autoSpaceDE w:val="0"/>
              <w:autoSpaceDN w:val="0"/>
              <w:adjustRightInd w:val="0"/>
              <w:snapToGrid w:val="0"/>
              <w:spacing w:before="7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  <w:t>摄像头材质</w:t>
            </w:r>
          </w:p>
        </w:tc>
        <w:tc>
          <w:tcPr>
            <w:tcW w:w="7125" w:type="dxa"/>
            <w:noWrap w:val="0"/>
            <w:vAlign w:val="center"/>
          </w:tcPr>
          <w:p w14:paraId="70B71F3F">
            <w:pPr>
              <w:kinsoku w:val="0"/>
              <w:autoSpaceDE w:val="0"/>
              <w:autoSpaceDN w:val="0"/>
              <w:adjustRightInd w:val="0"/>
              <w:snapToGrid w:val="0"/>
              <w:spacing w:before="73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钛合金</w:t>
            </w:r>
          </w:p>
        </w:tc>
      </w:tr>
      <w:tr w14:paraId="2809B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173A32F2">
            <w:pPr>
              <w:kinsoku w:val="0"/>
              <w:autoSpaceDE w:val="0"/>
              <w:autoSpaceDN w:val="0"/>
              <w:adjustRightInd w:val="0"/>
              <w:snapToGrid w:val="0"/>
              <w:spacing w:before="104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4.4</w:t>
            </w:r>
          </w:p>
        </w:tc>
        <w:tc>
          <w:tcPr>
            <w:tcW w:w="2075" w:type="dxa"/>
            <w:noWrap w:val="0"/>
            <w:vAlign w:val="center"/>
          </w:tcPr>
          <w:p w14:paraId="065ED362">
            <w:pPr>
              <w:kinsoku w:val="0"/>
              <w:autoSpaceDE w:val="0"/>
              <w:autoSpaceDN w:val="0"/>
              <w:adjustRightInd w:val="0"/>
              <w:snapToGrid w:val="0"/>
              <w:spacing w:before="7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4"/>
                <w:szCs w:val="24"/>
                <w:lang w:val="en-US" w:eastAsia="en-US" w:bidi="ar-SA"/>
              </w:rPr>
              <w:t>摄像头接口</w:t>
            </w:r>
          </w:p>
        </w:tc>
        <w:tc>
          <w:tcPr>
            <w:tcW w:w="7125" w:type="dxa"/>
            <w:noWrap w:val="0"/>
            <w:vAlign w:val="center"/>
          </w:tcPr>
          <w:p w14:paraId="6DB7223F">
            <w:pPr>
              <w:kinsoku w:val="0"/>
              <w:autoSpaceDE w:val="0"/>
              <w:autoSpaceDN w:val="0"/>
              <w:adjustRightInd w:val="0"/>
              <w:snapToGrid w:val="0"/>
              <w:spacing w:before="154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position w:val="-3"/>
                <w:sz w:val="24"/>
                <w:szCs w:val="24"/>
                <w:lang w:val="en-US" w:eastAsia="en-US" w:bidi="ar-SA"/>
              </w:rPr>
              <w:t>C-Mount</w:t>
            </w:r>
          </w:p>
        </w:tc>
      </w:tr>
      <w:tr w14:paraId="4446A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50B24228">
            <w:pPr>
              <w:kinsoku w:val="0"/>
              <w:autoSpaceDE w:val="0"/>
              <w:autoSpaceDN w:val="0"/>
              <w:adjustRightInd w:val="0"/>
              <w:snapToGrid w:val="0"/>
              <w:spacing w:before="104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4.5</w:t>
            </w:r>
          </w:p>
        </w:tc>
        <w:tc>
          <w:tcPr>
            <w:tcW w:w="2075" w:type="dxa"/>
            <w:noWrap w:val="0"/>
            <w:vAlign w:val="center"/>
          </w:tcPr>
          <w:p w14:paraId="58F558B8">
            <w:pPr>
              <w:kinsoku w:val="0"/>
              <w:autoSpaceDE w:val="0"/>
              <w:autoSpaceDN w:val="0"/>
              <w:adjustRightInd w:val="0"/>
              <w:snapToGrid w:val="0"/>
              <w:spacing w:before="7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线缆长度</w:t>
            </w:r>
          </w:p>
        </w:tc>
        <w:tc>
          <w:tcPr>
            <w:tcW w:w="7125" w:type="dxa"/>
            <w:noWrap w:val="0"/>
            <w:vAlign w:val="center"/>
          </w:tcPr>
          <w:p w14:paraId="45211E21">
            <w:pPr>
              <w:kinsoku w:val="0"/>
              <w:autoSpaceDE w:val="0"/>
              <w:autoSpaceDN w:val="0"/>
              <w:adjustRightInd w:val="0"/>
              <w:snapToGrid w:val="0"/>
              <w:spacing w:before="10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1"/>
                <w:kern w:val="0"/>
                <w:sz w:val="24"/>
                <w:szCs w:val="24"/>
                <w:lang w:val="en-US" w:eastAsia="en-US" w:bidi="ar-SA"/>
              </w:rPr>
              <w:t>≥3m</w:t>
            </w:r>
          </w:p>
        </w:tc>
      </w:tr>
      <w:tr w14:paraId="3BDE5D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43EBA89F">
            <w:pPr>
              <w:kinsoku w:val="0"/>
              <w:autoSpaceDE w:val="0"/>
              <w:autoSpaceDN w:val="0"/>
              <w:adjustRightInd w:val="0"/>
              <w:snapToGrid w:val="0"/>
              <w:spacing w:before="104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4.6</w:t>
            </w:r>
          </w:p>
        </w:tc>
        <w:tc>
          <w:tcPr>
            <w:tcW w:w="2075" w:type="dxa"/>
            <w:noWrap w:val="0"/>
            <w:vAlign w:val="center"/>
          </w:tcPr>
          <w:p w14:paraId="36840223">
            <w:pPr>
              <w:kinsoku w:val="0"/>
              <w:autoSpaceDE w:val="0"/>
              <w:autoSpaceDN w:val="0"/>
              <w:adjustRightInd w:val="0"/>
              <w:snapToGrid w:val="0"/>
              <w:spacing w:before="8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重量</w:t>
            </w:r>
          </w:p>
        </w:tc>
        <w:tc>
          <w:tcPr>
            <w:tcW w:w="7125" w:type="dxa"/>
            <w:noWrap w:val="0"/>
            <w:vAlign w:val="center"/>
          </w:tcPr>
          <w:p w14:paraId="5C84778B">
            <w:pPr>
              <w:kinsoku w:val="0"/>
              <w:autoSpaceDE w:val="0"/>
              <w:autoSpaceDN w:val="0"/>
              <w:adjustRightInd w:val="0"/>
              <w:snapToGrid w:val="0"/>
              <w:spacing w:before="6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摄像头人体工程学设计，重量(不含电缆)≤300g</w:t>
            </w:r>
          </w:p>
        </w:tc>
      </w:tr>
      <w:tr w14:paraId="4CB66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1AD11D59">
            <w:pPr>
              <w:kinsoku w:val="0"/>
              <w:autoSpaceDE w:val="0"/>
              <w:autoSpaceDN w:val="0"/>
              <w:adjustRightInd w:val="0"/>
              <w:snapToGrid w:val="0"/>
              <w:spacing w:before="104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4.7</w:t>
            </w:r>
          </w:p>
        </w:tc>
        <w:tc>
          <w:tcPr>
            <w:tcW w:w="2075" w:type="dxa"/>
            <w:noWrap w:val="0"/>
            <w:vAlign w:val="center"/>
          </w:tcPr>
          <w:p w14:paraId="276D80F3">
            <w:pPr>
              <w:kinsoku w:val="0"/>
              <w:autoSpaceDE w:val="0"/>
              <w:autoSpaceDN w:val="0"/>
              <w:adjustRightInd w:val="0"/>
              <w:snapToGrid w:val="0"/>
              <w:spacing w:before="7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4K传感器尺寸</w:t>
            </w:r>
          </w:p>
        </w:tc>
        <w:tc>
          <w:tcPr>
            <w:tcW w:w="7125" w:type="dxa"/>
            <w:noWrap w:val="0"/>
            <w:vAlign w:val="center"/>
          </w:tcPr>
          <w:p w14:paraId="69B63B2C">
            <w:pPr>
              <w:kinsoku w:val="0"/>
              <w:autoSpaceDE w:val="0"/>
              <w:autoSpaceDN w:val="0"/>
              <w:adjustRightInd w:val="0"/>
              <w:snapToGrid w:val="0"/>
              <w:spacing w:before="7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1/1.8英寸</w:t>
            </w:r>
          </w:p>
        </w:tc>
      </w:tr>
      <w:tr w14:paraId="012865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6A238E2B">
            <w:pPr>
              <w:kinsoku w:val="0"/>
              <w:autoSpaceDE w:val="0"/>
              <w:autoSpaceDN w:val="0"/>
              <w:adjustRightInd w:val="0"/>
              <w:snapToGrid w:val="0"/>
              <w:spacing w:before="104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4.8</w:t>
            </w:r>
          </w:p>
        </w:tc>
        <w:tc>
          <w:tcPr>
            <w:tcW w:w="2075" w:type="dxa"/>
            <w:noWrap w:val="0"/>
            <w:vAlign w:val="center"/>
          </w:tcPr>
          <w:p w14:paraId="1E8C8E24">
            <w:pPr>
              <w:kinsoku w:val="0"/>
              <w:autoSpaceDE w:val="0"/>
              <w:autoSpaceDN w:val="0"/>
              <w:adjustRightInd w:val="0"/>
              <w:snapToGrid w:val="0"/>
              <w:spacing w:before="7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4K摄像头分辨率</w:t>
            </w:r>
          </w:p>
        </w:tc>
        <w:tc>
          <w:tcPr>
            <w:tcW w:w="7125" w:type="dxa"/>
            <w:noWrap w:val="0"/>
            <w:vAlign w:val="center"/>
          </w:tcPr>
          <w:p w14:paraId="5539DFB2">
            <w:pPr>
              <w:kinsoku w:val="0"/>
              <w:autoSpaceDE w:val="0"/>
              <w:autoSpaceDN w:val="0"/>
              <w:adjustRightInd w:val="0"/>
              <w:snapToGrid w:val="0"/>
              <w:spacing w:before="104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3840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x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5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2160</w:t>
            </w:r>
          </w:p>
        </w:tc>
      </w:tr>
      <w:tr w14:paraId="632C44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174D7645">
            <w:pPr>
              <w:kinsoku w:val="0"/>
              <w:autoSpaceDE w:val="0"/>
              <w:autoSpaceDN w:val="0"/>
              <w:adjustRightInd w:val="0"/>
              <w:snapToGrid w:val="0"/>
              <w:spacing w:before="123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4.9</w:t>
            </w:r>
          </w:p>
        </w:tc>
        <w:tc>
          <w:tcPr>
            <w:tcW w:w="2075" w:type="dxa"/>
            <w:noWrap w:val="0"/>
            <w:vAlign w:val="center"/>
          </w:tcPr>
          <w:p w14:paraId="1197E51A">
            <w:pPr>
              <w:kinsoku w:val="0"/>
              <w:autoSpaceDE w:val="0"/>
              <w:autoSpaceDN w:val="0"/>
              <w:adjustRightInd w:val="0"/>
              <w:snapToGrid w:val="0"/>
              <w:spacing w:before="9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图像长宽比</w:t>
            </w:r>
          </w:p>
        </w:tc>
        <w:tc>
          <w:tcPr>
            <w:tcW w:w="7125" w:type="dxa"/>
            <w:noWrap w:val="0"/>
            <w:vAlign w:val="center"/>
          </w:tcPr>
          <w:p w14:paraId="0A3F1A66">
            <w:pPr>
              <w:kinsoku w:val="0"/>
              <w:autoSpaceDE w:val="0"/>
              <w:autoSpaceDN w:val="0"/>
              <w:adjustRightInd w:val="0"/>
              <w:snapToGrid w:val="0"/>
              <w:spacing w:before="123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en-US" w:bidi="ar-SA"/>
              </w:rPr>
              <w:t>16:9</w:t>
            </w:r>
          </w:p>
        </w:tc>
      </w:tr>
      <w:tr w14:paraId="76B783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57D84CA9">
            <w:pPr>
              <w:kinsoku w:val="0"/>
              <w:autoSpaceDE w:val="0"/>
              <w:autoSpaceDN w:val="0"/>
              <w:adjustRightInd w:val="0"/>
              <w:snapToGrid w:val="0"/>
              <w:spacing w:before="223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4.10</w:t>
            </w:r>
          </w:p>
        </w:tc>
        <w:tc>
          <w:tcPr>
            <w:tcW w:w="2075" w:type="dxa"/>
            <w:noWrap w:val="0"/>
            <w:vAlign w:val="center"/>
          </w:tcPr>
          <w:p w14:paraId="3AE49C88">
            <w:pPr>
              <w:kinsoku w:val="0"/>
              <w:autoSpaceDE w:val="0"/>
              <w:autoSpaceDN w:val="0"/>
              <w:adjustRightInd w:val="0"/>
              <w:snapToGrid w:val="0"/>
              <w:spacing w:before="33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数字变焦</w:t>
            </w:r>
          </w:p>
        </w:tc>
        <w:tc>
          <w:tcPr>
            <w:tcW w:w="7125" w:type="dxa"/>
            <w:noWrap w:val="0"/>
            <w:vAlign w:val="center"/>
          </w:tcPr>
          <w:p w14:paraId="21AA3786">
            <w:pPr>
              <w:kinsoku w:val="0"/>
              <w:autoSpaceDE w:val="0"/>
              <w:autoSpaceDN w:val="0"/>
              <w:adjustRightInd w:val="0"/>
              <w:snapToGrid w:val="0"/>
              <w:spacing w:before="104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1.0-2.0X</w:t>
            </w:r>
          </w:p>
        </w:tc>
      </w:tr>
      <w:tr w14:paraId="5156C1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2BF17B4F">
            <w:pPr>
              <w:kinsoku w:val="0"/>
              <w:autoSpaceDE w:val="0"/>
              <w:autoSpaceDN w:val="0"/>
              <w:adjustRightInd w:val="0"/>
              <w:snapToGrid w:val="0"/>
              <w:spacing w:before="104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4.11</w:t>
            </w:r>
          </w:p>
        </w:tc>
        <w:tc>
          <w:tcPr>
            <w:tcW w:w="2075" w:type="dxa"/>
            <w:noWrap w:val="0"/>
            <w:vAlign w:val="center"/>
          </w:tcPr>
          <w:p w14:paraId="76D6A00A">
            <w:pPr>
              <w:kinsoku w:val="0"/>
              <w:autoSpaceDE w:val="0"/>
              <w:autoSpaceDN w:val="0"/>
              <w:adjustRightInd w:val="0"/>
              <w:snapToGrid w:val="0"/>
              <w:spacing w:before="104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摄像头按钮</w:t>
            </w:r>
          </w:p>
        </w:tc>
        <w:tc>
          <w:tcPr>
            <w:tcW w:w="7125" w:type="dxa"/>
            <w:noWrap w:val="0"/>
            <w:vAlign w:val="center"/>
          </w:tcPr>
          <w:p w14:paraId="12E4A609">
            <w:pPr>
              <w:kinsoku w:val="0"/>
              <w:autoSpaceDE w:val="0"/>
              <w:autoSpaceDN w:val="0"/>
              <w:adjustRightInd w:val="0"/>
              <w:snapToGrid w:val="0"/>
              <w:spacing w:before="9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7"/>
                <w:kern w:val="0"/>
                <w:sz w:val="24"/>
                <w:szCs w:val="24"/>
                <w:lang w:val="en-US" w:eastAsia="en-US" w:bidi="ar-SA"/>
              </w:rPr>
              <w:t>可独立编程按钮，可遥控白平衡、冻结、亮度加减、放大和缩小、</w:t>
            </w:r>
          </w:p>
          <w:p w14:paraId="34EEF1B0">
            <w:pPr>
              <w:kinsoku w:val="0"/>
              <w:autoSpaceDE w:val="0"/>
              <w:autoSpaceDN w:val="0"/>
              <w:adjustRightInd w:val="0"/>
              <w:snapToGrid w:val="0"/>
              <w:spacing w:before="6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录像、拍照、场景切换、光源亮度加减、摩尔纹消除。</w:t>
            </w:r>
          </w:p>
        </w:tc>
      </w:tr>
      <w:tr w14:paraId="09E38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0064CCBD">
            <w:pPr>
              <w:kinsoku w:val="0"/>
              <w:autoSpaceDE w:val="0"/>
              <w:autoSpaceDN w:val="0"/>
              <w:adjustRightInd w:val="0"/>
              <w:snapToGrid w:val="0"/>
              <w:spacing w:before="322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4.12</w:t>
            </w:r>
          </w:p>
        </w:tc>
        <w:tc>
          <w:tcPr>
            <w:tcW w:w="2075" w:type="dxa"/>
            <w:noWrap w:val="0"/>
            <w:vAlign w:val="center"/>
          </w:tcPr>
          <w:p w14:paraId="0CA099BC">
            <w:pPr>
              <w:kinsoku w:val="0"/>
              <w:autoSpaceDE w:val="0"/>
              <w:autoSpaceDN w:val="0"/>
              <w:adjustRightInd w:val="0"/>
              <w:snapToGrid w:val="0"/>
              <w:spacing w:before="88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手术模式</w:t>
            </w:r>
          </w:p>
        </w:tc>
        <w:tc>
          <w:tcPr>
            <w:tcW w:w="7125" w:type="dxa"/>
            <w:noWrap w:val="0"/>
            <w:vAlign w:val="center"/>
          </w:tcPr>
          <w:p w14:paraId="13E6CE48">
            <w:pPr>
              <w:kinsoku w:val="0"/>
              <w:autoSpaceDE w:val="0"/>
              <w:autoSpaceDN w:val="0"/>
              <w:adjustRightInd w:val="0"/>
              <w:snapToGrid w:val="0"/>
              <w:spacing w:before="44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支持关节和用户自定义模式，自定义模式可根据用户习惯设定自己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的专属模式。</w:t>
            </w:r>
          </w:p>
        </w:tc>
      </w:tr>
      <w:tr w14:paraId="54E1C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7D0FA24F">
            <w:pPr>
              <w:kinsoku w:val="0"/>
              <w:autoSpaceDE w:val="0"/>
              <w:autoSpaceDN w:val="0"/>
              <w:adjustRightInd w:val="0"/>
              <w:snapToGrid w:val="0"/>
              <w:spacing w:before="158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4.13</w:t>
            </w:r>
          </w:p>
        </w:tc>
        <w:tc>
          <w:tcPr>
            <w:tcW w:w="2075" w:type="dxa"/>
            <w:noWrap w:val="0"/>
            <w:vAlign w:val="center"/>
          </w:tcPr>
          <w:p w14:paraId="41BA0F11">
            <w:pPr>
              <w:kinsoku w:val="0"/>
              <w:autoSpaceDE w:val="0"/>
              <w:autoSpaceDN w:val="0"/>
              <w:adjustRightInd w:val="0"/>
              <w:snapToGrid w:val="0"/>
              <w:spacing w:before="13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摄像头防水等级</w:t>
            </w:r>
          </w:p>
        </w:tc>
        <w:tc>
          <w:tcPr>
            <w:tcW w:w="7125" w:type="dxa"/>
            <w:noWrap w:val="0"/>
            <w:vAlign w:val="center"/>
          </w:tcPr>
          <w:p w14:paraId="2C47E155">
            <w:pPr>
              <w:kinsoku w:val="0"/>
              <w:autoSpaceDE w:val="0"/>
              <w:autoSpaceDN w:val="0"/>
              <w:adjustRightInd w:val="0"/>
              <w:snapToGrid w:val="0"/>
              <w:spacing w:before="20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IPX8</w:t>
            </w:r>
          </w:p>
        </w:tc>
      </w:tr>
      <w:tr w14:paraId="70A0D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31FB02C0">
            <w:pPr>
              <w:kinsoku w:val="0"/>
              <w:autoSpaceDE w:val="0"/>
              <w:autoSpaceDN w:val="0"/>
              <w:adjustRightInd w:val="0"/>
              <w:snapToGrid w:val="0"/>
              <w:spacing w:before="158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4.14</w:t>
            </w:r>
          </w:p>
        </w:tc>
        <w:tc>
          <w:tcPr>
            <w:tcW w:w="2075" w:type="dxa"/>
            <w:noWrap w:val="0"/>
            <w:vAlign w:val="center"/>
          </w:tcPr>
          <w:p w14:paraId="40AE129D">
            <w:pPr>
              <w:kinsoku w:val="0"/>
              <w:autoSpaceDE w:val="0"/>
              <w:autoSpaceDN w:val="0"/>
              <w:adjustRightInd w:val="0"/>
              <w:snapToGrid w:val="0"/>
              <w:spacing w:before="13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灭菌方式</w:t>
            </w:r>
          </w:p>
        </w:tc>
        <w:tc>
          <w:tcPr>
            <w:tcW w:w="7125" w:type="dxa"/>
            <w:noWrap w:val="0"/>
            <w:vAlign w:val="center"/>
          </w:tcPr>
          <w:p w14:paraId="11759A58">
            <w:pPr>
              <w:kinsoku w:val="0"/>
              <w:autoSpaceDE w:val="0"/>
              <w:autoSpaceDN w:val="0"/>
              <w:adjustRightInd w:val="0"/>
              <w:snapToGrid w:val="0"/>
              <w:spacing w:before="13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支持高温高压灭菌，低温等离子灭菌</w:t>
            </w:r>
          </w:p>
        </w:tc>
      </w:tr>
      <w:tr w14:paraId="4CDE0E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2425972F">
            <w:pPr>
              <w:kinsoku w:val="0"/>
              <w:autoSpaceDE w:val="0"/>
              <w:autoSpaceDN w:val="0"/>
              <w:adjustRightInd w:val="0"/>
              <w:snapToGrid w:val="0"/>
              <w:spacing w:before="218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5</w:t>
            </w:r>
          </w:p>
        </w:tc>
        <w:tc>
          <w:tcPr>
            <w:tcW w:w="2075" w:type="dxa"/>
            <w:noWrap w:val="0"/>
            <w:vAlign w:val="center"/>
          </w:tcPr>
          <w:p w14:paraId="3065A1AA">
            <w:pPr>
              <w:kinsoku w:val="0"/>
              <w:autoSpaceDE w:val="0"/>
              <w:autoSpaceDN w:val="0"/>
              <w:adjustRightInd w:val="0"/>
              <w:snapToGrid w:val="0"/>
              <w:spacing w:before="19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en-US" w:bidi="ar-SA"/>
              </w:rPr>
              <w:t>L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64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en-US" w:bidi="ar-SA"/>
              </w:rPr>
              <w:t>E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66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en-US" w:bidi="ar-SA"/>
              </w:rPr>
              <w:t>D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59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en-US" w:bidi="ar-SA"/>
              </w:rPr>
              <w:t>光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62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en-US" w:bidi="ar-SA"/>
              </w:rPr>
              <w:t>源</w:t>
            </w:r>
          </w:p>
        </w:tc>
        <w:tc>
          <w:tcPr>
            <w:tcW w:w="7125" w:type="dxa"/>
            <w:noWrap w:val="0"/>
            <w:vAlign w:val="center"/>
          </w:tcPr>
          <w:p w14:paraId="424E85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Arial" w:eastAsia="宋体" w:cs="Arial"/>
                <w:snapToGrid w:val="0"/>
                <w:color w:val="000000"/>
                <w:kern w:val="0"/>
                <w:sz w:val="24"/>
                <w:szCs w:val="18"/>
                <w:lang w:val="en-US" w:eastAsia="en-US" w:bidi="ar-SA"/>
              </w:rPr>
            </w:pPr>
          </w:p>
        </w:tc>
      </w:tr>
      <w:tr w14:paraId="0247A6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426A7AE7">
            <w:pPr>
              <w:kinsoku w:val="0"/>
              <w:autoSpaceDE w:val="0"/>
              <w:autoSpaceDN w:val="0"/>
              <w:adjustRightInd w:val="0"/>
              <w:snapToGrid w:val="0"/>
              <w:spacing w:before="228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5.1</w:t>
            </w:r>
          </w:p>
        </w:tc>
        <w:tc>
          <w:tcPr>
            <w:tcW w:w="2075" w:type="dxa"/>
            <w:noWrap w:val="0"/>
            <w:vAlign w:val="center"/>
          </w:tcPr>
          <w:p w14:paraId="39C4A2C4">
            <w:pPr>
              <w:kinsoku w:val="0"/>
              <w:autoSpaceDE w:val="0"/>
              <w:autoSpaceDN w:val="0"/>
              <w:adjustRightInd w:val="0"/>
              <w:snapToGrid w:val="0"/>
              <w:spacing w:before="29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LED寿命</w:t>
            </w:r>
          </w:p>
        </w:tc>
        <w:tc>
          <w:tcPr>
            <w:tcW w:w="7125" w:type="dxa"/>
            <w:noWrap w:val="0"/>
            <w:vAlign w:val="center"/>
          </w:tcPr>
          <w:p w14:paraId="73E9458D">
            <w:pPr>
              <w:kinsoku w:val="0"/>
              <w:autoSpaceDE w:val="0"/>
              <w:autoSpaceDN w:val="0"/>
              <w:adjustRightInd w:val="0"/>
              <w:snapToGrid w:val="0"/>
              <w:spacing w:before="305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≥30000小时</w:t>
            </w:r>
          </w:p>
        </w:tc>
      </w:tr>
      <w:tr w14:paraId="5C20A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32A69E75">
            <w:pPr>
              <w:kinsoku w:val="0"/>
              <w:autoSpaceDE w:val="0"/>
              <w:autoSpaceDN w:val="0"/>
              <w:adjustRightInd w:val="0"/>
              <w:snapToGrid w:val="0"/>
              <w:spacing w:before="209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5.2</w:t>
            </w:r>
          </w:p>
        </w:tc>
        <w:tc>
          <w:tcPr>
            <w:tcW w:w="2075" w:type="dxa"/>
            <w:noWrap w:val="0"/>
            <w:vAlign w:val="center"/>
          </w:tcPr>
          <w:p w14:paraId="7F0CA104">
            <w:pPr>
              <w:kinsoku w:val="0"/>
              <w:autoSpaceDE w:val="0"/>
              <w:autoSpaceDN w:val="0"/>
              <w:adjustRightInd w:val="0"/>
              <w:snapToGrid w:val="0"/>
              <w:spacing w:before="283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光源功率</w:t>
            </w:r>
          </w:p>
        </w:tc>
        <w:tc>
          <w:tcPr>
            <w:tcW w:w="7125" w:type="dxa"/>
            <w:noWrap w:val="0"/>
            <w:vAlign w:val="center"/>
          </w:tcPr>
          <w:p w14:paraId="0541E51C">
            <w:pPr>
              <w:kinsoku w:val="0"/>
              <w:autoSpaceDE w:val="0"/>
              <w:autoSpaceDN w:val="0"/>
              <w:adjustRightInd w:val="0"/>
              <w:snapToGrid w:val="0"/>
              <w:spacing w:before="88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60W</w:t>
            </w:r>
          </w:p>
        </w:tc>
      </w:tr>
      <w:tr w14:paraId="1E2C1C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20411AC1">
            <w:pPr>
              <w:kinsoku w:val="0"/>
              <w:autoSpaceDE w:val="0"/>
              <w:autoSpaceDN w:val="0"/>
              <w:adjustRightInd w:val="0"/>
              <w:snapToGrid w:val="0"/>
              <w:spacing w:before="219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5.3</w:t>
            </w:r>
          </w:p>
        </w:tc>
        <w:tc>
          <w:tcPr>
            <w:tcW w:w="2075" w:type="dxa"/>
            <w:noWrap w:val="0"/>
            <w:vAlign w:val="center"/>
          </w:tcPr>
          <w:p w14:paraId="1555D002">
            <w:pPr>
              <w:kinsoku w:val="0"/>
              <w:autoSpaceDE w:val="0"/>
              <w:autoSpaceDN w:val="0"/>
              <w:adjustRightInd w:val="0"/>
              <w:snapToGrid w:val="0"/>
              <w:spacing w:before="313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4"/>
                <w:szCs w:val="24"/>
                <w:lang w:val="en-US" w:eastAsia="en-US" w:bidi="ar-SA"/>
              </w:rPr>
              <w:t>亮度输出</w:t>
            </w:r>
          </w:p>
        </w:tc>
        <w:tc>
          <w:tcPr>
            <w:tcW w:w="7125" w:type="dxa"/>
            <w:noWrap w:val="0"/>
            <w:vAlign w:val="center"/>
          </w:tcPr>
          <w:p w14:paraId="4C204A7A">
            <w:pPr>
              <w:kinsoku w:val="0"/>
              <w:autoSpaceDE w:val="0"/>
              <w:autoSpaceDN w:val="0"/>
              <w:adjustRightInd w:val="0"/>
              <w:snapToGrid w:val="0"/>
              <w:spacing w:before="303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≥1800流明</w:t>
            </w:r>
          </w:p>
        </w:tc>
      </w:tr>
      <w:tr w14:paraId="28350D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0122E0C8">
            <w:pPr>
              <w:kinsoku w:val="0"/>
              <w:autoSpaceDE w:val="0"/>
              <w:autoSpaceDN w:val="0"/>
              <w:adjustRightInd w:val="0"/>
              <w:snapToGrid w:val="0"/>
              <w:spacing w:before="22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5.4</w:t>
            </w:r>
          </w:p>
        </w:tc>
        <w:tc>
          <w:tcPr>
            <w:tcW w:w="2075" w:type="dxa"/>
            <w:noWrap w:val="0"/>
            <w:vAlign w:val="center"/>
          </w:tcPr>
          <w:p w14:paraId="4BB2F1F3">
            <w:pPr>
              <w:kinsoku w:val="0"/>
              <w:autoSpaceDE w:val="0"/>
              <w:autoSpaceDN w:val="0"/>
              <w:adjustRightInd w:val="0"/>
              <w:snapToGrid w:val="0"/>
              <w:spacing w:before="293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色温</w:t>
            </w:r>
          </w:p>
        </w:tc>
        <w:tc>
          <w:tcPr>
            <w:tcW w:w="7125" w:type="dxa"/>
            <w:noWrap w:val="0"/>
            <w:vAlign w:val="center"/>
          </w:tcPr>
          <w:p w14:paraId="6C90FF0E">
            <w:pPr>
              <w:kinsoku w:val="0"/>
              <w:autoSpaceDE w:val="0"/>
              <w:autoSpaceDN w:val="0"/>
              <w:adjustRightInd w:val="0"/>
              <w:snapToGrid w:val="0"/>
              <w:spacing w:before="88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3000--7000K</w:t>
            </w:r>
          </w:p>
        </w:tc>
      </w:tr>
      <w:tr w14:paraId="18B73C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4D941A42">
            <w:pPr>
              <w:kinsoku w:val="0"/>
              <w:autoSpaceDE w:val="0"/>
              <w:autoSpaceDN w:val="0"/>
              <w:adjustRightInd w:val="0"/>
              <w:snapToGrid w:val="0"/>
              <w:spacing w:before="22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5.5</w:t>
            </w:r>
          </w:p>
        </w:tc>
        <w:tc>
          <w:tcPr>
            <w:tcW w:w="2075" w:type="dxa"/>
            <w:noWrap w:val="0"/>
            <w:vAlign w:val="center"/>
          </w:tcPr>
          <w:p w14:paraId="30425EBB">
            <w:pPr>
              <w:kinsoku w:val="0"/>
              <w:autoSpaceDE w:val="0"/>
              <w:autoSpaceDN w:val="0"/>
              <w:adjustRightInd w:val="0"/>
              <w:snapToGrid w:val="0"/>
              <w:spacing w:before="264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亮度调节</w:t>
            </w:r>
          </w:p>
        </w:tc>
        <w:tc>
          <w:tcPr>
            <w:tcW w:w="7125" w:type="dxa"/>
            <w:noWrap w:val="0"/>
            <w:vAlign w:val="center"/>
          </w:tcPr>
          <w:p w14:paraId="689C0ADB">
            <w:pPr>
              <w:kinsoku w:val="0"/>
              <w:autoSpaceDE w:val="0"/>
              <w:autoSpaceDN w:val="0"/>
              <w:adjustRightInd w:val="0"/>
              <w:snapToGrid w:val="0"/>
              <w:spacing w:before="304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手动亮度调节功能</w:t>
            </w:r>
          </w:p>
        </w:tc>
      </w:tr>
      <w:tr w14:paraId="69840F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4944BCAC">
            <w:pPr>
              <w:kinsoku w:val="0"/>
              <w:autoSpaceDE w:val="0"/>
              <w:autoSpaceDN w:val="0"/>
              <w:adjustRightInd w:val="0"/>
              <w:snapToGrid w:val="0"/>
              <w:spacing w:before="22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5.6</w:t>
            </w:r>
          </w:p>
        </w:tc>
        <w:tc>
          <w:tcPr>
            <w:tcW w:w="2075" w:type="dxa"/>
            <w:noWrap w:val="0"/>
            <w:vAlign w:val="center"/>
          </w:tcPr>
          <w:p w14:paraId="5B00FA29">
            <w:pPr>
              <w:kinsoku w:val="0"/>
              <w:autoSpaceDE w:val="0"/>
              <w:autoSpaceDN w:val="0"/>
              <w:adjustRightInd w:val="0"/>
              <w:snapToGrid w:val="0"/>
              <w:spacing w:before="294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4"/>
                <w:szCs w:val="24"/>
                <w:lang w:val="en-US" w:eastAsia="en-US" w:bidi="ar-SA"/>
              </w:rPr>
              <w:t>光纤接口</w:t>
            </w:r>
          </w:p>
        </w:tc>
        <w:tc>
          <w:tcPr>
            <w:tcW w:w="7125" w:type="dxa"/>
            <w:noWrap w:val="0"/>
            <w:vAlign w:val="center"/>
          </w:tcPr>
          <w:p w14:paraId="2C396ECC">
            <w:pPr>
              <w:kinsoku w:val="0"/>
              <w:autoSpaceDE w:val="0"/>
              <w:autoSpaceDN w:val="0"/>
              <w:adjustRightInd w:val="0"/>
              <w:snapToGrid w:val="0"/>
              <w:spacing w:before="294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10.1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mm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光纤标准接口</w:t>
            </w:r>
          </w:p>
        </w:tc>
      </w:tr>
      <w:tr w14:paraId="3FFF7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6F7771D6">
            <w:pPr>
              <w:kinsoku w:val="0"/>
              <w:autoSpaceDE w:val="0"/>
              <w:autoSpaceDN w:val="0"/>
              <w:adjustRightInd w:val="0"/>
              <w:snapToGrid w:val="0"/>
              <w:spacing w:before="22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5.7</w:t>
            </w:r>
          </w:p>
        </w:tc>
        <w:tc>
          <w:tcPr>
            <w:tcW w:w="2075" w:type="dxa"/>
            <w:noWrap w:val="0"/>
            <w:vAlign w:val="center"/>
          </w:tcPr>
          <w:p w14:paraId="3E3390EB">
            <w:pPr>
              <w:kinsoku w:val="0"/>
              <w:autoSpaceDE w:val="0"/>
              <w:autoSpaceDN w:val="0"/>
              <w:adjustRightInd w:val="0"/>
              <w:snapToGrid w:val="0"/>
              <w:spacing w:before="194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光纤长度</w:t>
            </w:r>
          </w:p>
        </w:tc>
        <w:tc>
          <w:tcPr>
            <w:tcW w:w="7125" w:type="dxa"/>
            <w:noWrap w:val="0"/>
            <w:vAlign w:val="center"/>
          </w:tcPr>
          <w:p w14:paraId="4DFFC3A0">
            <w:pPr>
              <w:kinsoku w:val="0"/>
              <w:autoSpaceDE w:val="0"/>
              <w:autoSpaceDN w:val="0"/>
              <w:adjustRightInd w:val="0"/>
              <w:snapToGrid w:val="0"/>
              <w:spacing w:before="22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≥3000mm</w:t>
            </w:r>
          </w:p>
        </w:tc>
      </w:tr>
      <w:tr w14:paraId="51A7AF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61563214">
            <w:pPr>
              <w:kinsoku w:val="0"/>
              <w:autoSpaceDE w:val="0"/>
              <w:autoSpaceDN w:val="0"/>
              <w:adjustRightInd w:val="0"/>
              <w:snapToGrid w:val="0"/>
              <w:spacing w:before="22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5.8</w:t>
            </w:r>
          </w:p>
        </w:tc>
        <w:tc>
          <w:tcPr>
            <w:tcW w:w="2075" w:type="dxa"/>
            <w:noWrap w:val="0"/>
            <w:vAlign w:val="center"/>
          </w:tcPr>
          <w:p w14:paraId="17C5F68E">
            <w:pPr>
              <w:kinsoku w:val="0"/>
              <w:autoSpaceDE w:val="0"/>
              <w:autoSpaceDN w:val="0"/>
              <w:adjustRightInd w:val="0"/>
              <w:snapToGrid w:val="0"/>
              <w:spacing w:before="194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光纤直径</w:t>
            </w:r>
          </w:p>
        </w:tc>
        <w:tc>
          <w:tcPr>
            <w:tcW w:w="7125" w:type="dxa"/>
            <w:noWrap w:val="0"/>
            <w:vAlign w:val="center"/>
          </w:tcPr>
          <w:p w14:paraId="5C8E7430">
            <w:pPr>
              <w:kinsoku w:val="0"/>
              <w:autoSpaceDE w:val="0"/>
              <w:autoSpaceDN w:val="0"/>
              <w:adjustRightInd w:val="0"/>
              <w:snapToGrid w:val="0"/>
              <w:spacing w:before="22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  <w:t>≥5mm</w:t>
            </w:r>
          </w:p>
        </w:tc>
      </w:tr>
      <w:tr w14:paraId="65A42B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30E7832A">
            <w:pPr>
              <w:kinsoku w:val="0"/>
              <w:autoSpaceDE w:val="0"/>
              <w:autoSpaceDN w:val="0"/>
              <w:adjustRightInd w:val="0"/>
              <w:snapToGrid w:val="0"/>
              <w:spacing w:before="21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5.9</w:t>
            </w:r>
          </w:p>
        </w:tc>
        <w:tc>
          <w:tcPr>
            <w:tcW w:w="2075" w:type="dxa"/>
            <w:noWrap w:val="0"/>
            <w:vAlign w:val="center"/>
          </w:tcPr>
          <w:p w14:paraId="42687526">
            <w:pPr>
              <w:kinsoku w:val="0"/>
              <w:autoSpaceDE w:val="0"/>
              <w:autoSpaceDN w:val="0"/>
              <w:adjustRightInd w:val="0"/>
              <w:snapToGrid w:val="0"/>
              <w:spacing w:before="184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灭菌方式</w:t>
            </w:r>
          </w:p>
        </w:tc>
        <w:tc>
          <w:tcPr>
            <w:tcW w:w="7125" w:type="dxa"/>
            <w:noWrap w:val="0"/>
            <w:vAlign w:val="center"/>
          </w:tcPr>
          <w:p w14:paraId="0525CCE9">
            <w:pPr>
              <w:kinsoku w:val="0"/>
              <w:autoSpaceDE w:val="0"/>
              <w:autoSpaceDN w:val="0"/>
              <w:adjustRightInd w:val="0"/>
              <w:snapToGrid w:val="0"/>
              <w:spacing w:before="184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高温高压、低温等离子</w:t>
            </w:r>
          </w:p>
        </w:tc>
      </w:tr>
      <w:tr w14:paraId="798133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54DBA771">
            <w:pPr>
              <w:kinsoku w:val="0"/>
              <w:autoSpaceDE w:val="0"/>
              <w:autoSpaceDN w:val="0"/>
              <w:adjustRightInd w:val="0"/>
              <w:snapToGrid w:val="0"/>
              <w:spacing w:before="88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6</w:t>
            </w:r>
          </w:p>
        </w:tc>
        <w:tc>
          <w:tcPr>
            <w:tcW w:w="2075" w:type="dxa"/>
            <w:noWrap w:val="0"/>
            <w:vAlign w:val="center"/>
          </w:tcPr>
          <w:p w14:paraId="1DBC4033">
            <w:pPr>
              <w:kinsoku w:val="0"/>
              <w:autoSpaceDE w:val="0"/>
              <w:autoSpaceDN w:val="0"/>
              <w:adjustRightInd w:val="0"/>
              <w:snapToGrid w:val="0"/>
              <w:spacing w:before="204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高清医用专业监视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器</w:t>
            </w:r>
          </w:p>
        </w:tc>
        <w:tc>
          <w:tcPr>
            <w:tcW w:w="7125" w:type="dxa"/>
            <w:noWrap w:val="0"/>
            <w:vAlign w:val="center"/>
          </w:tcPr>
          <w:p w14:paraId="12B5AA9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Arial" w:eastAsia="宋体" w:cs="Arial"/>
                <w:snapToGrid w:val="0"/>
                <w:color w:val="000000"/>
                <w:kern w:val="0"/>
                <w:sz w:val="24"/>
                <w:szCs w:val="18"/>
                <w:lang w:val="en-US" w:eastAsia="en-US" w:bidi="ar-SA"/>
              </w:rPr>
            </w:pPr>
          </w:p>
        </w:tc>
      </w:tr>
      <w:tr w14:paraId="35DA5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7ABF8A4B">
            <w:pPr>
              <w:kinsoku w:val="0"/>
              <w:autoSpaceDE w:val="0"/>
              <w:autoSpaceDN w:val="0"/>
              <w:adjustRightInd w:val="0"/>
              <w:snapToGrid w:val="0"/>
              <w:spacing w:before="221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6.1</w:t>
            </w:r>
          </w:p>
        </w:tc>
        <w:tc>
          <w:tcPr>
            <w:tcW w:w="2075" w:type="dxa"/>
            <w:noWrap w:val="0"/>
            <w:vAlign w:val="center"/>
          </w:tcPr>
          <w:p w14:paraId="6F8FBF13">
            <w:pPr>
              <w:kinsoku w:val="0"/>
              <w:autoSpaceDE w:val="0"/>
              <w:autoSpaceDN w:val="0"/>
              <w:adjustRightInd w:val="0"/>
              <w:snapToGrid w:val="0"/>
              <w:spacing w:before="195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4"/>
                <w:szCs w:val="24"/>
                <w:lang w:val="en-US" w:eastAsia="en-US" w:bidi="ar-SA"/>
              </w:rPr>
              <w:t>品牌</w:t>
            </w:r>
          </w:p>
        </w:tc>
        <w:tc>
          <w:tcPr>
            <w:tcW w:w="7125" w:type="dxa"/>
            <w:noWrap w:val="0"/>
            <w:vAlign w:val="center"/>
          </w:tcPr>
          <w:p w14:paraId="16B74ECA">
            <w:pPr>
              <w:kinsoku w:val="0"/>
              <w:autoSpaceDE w:val="0"/>
              <w:autoSpaceDN w:val="0"/>
              <w:adjustRightInd w:val="0"/>
              <w:snapToGrid w:val="0"/>
              <w:spacing w:before="193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知名品牌，获得奖项，市场占有率，提供证明文件。</w:t>
            </w:r>
          </w:p>
        </w:tc>
      </w:tr>
      <w:tr w14:paraId="7E0D1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7845F88B">
            <w:pPr>
              <w:kinsoku w:val="0"/>
              <w:autoSpaceDE w:val="0"/>
              <w:autoSpaceDN w:val="0"/>
              <w:adjustRightInd w:val="0"/>
              <w:snapToGrid w:val="0"/>
              <w:spacing w:before="88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6.2</w:t>
            </w:r>
          </w:p>
        </w:tc>
        <w:tc>
          <w:tcPr>
            <w:tcW w:w="2075" w:type="dxa"/>
            <w:noWrap w:val="0"/>
            <w:vAlign w:val="center"/>
          </w:tcPr>
          <w:p w14:paraId="037CA348">
            <w:pPr>
              <w:kinsoku w:val="0"/>
              <w:autoSpaceDE w:val="0"/>
              <w:autoSpaceDN w:val="0"/>
              <w:adjustRightInd w:val="0"/>
              <w:snapToGrid w:val="0"/>
              <w:spacing w:before="88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屏幕尺寸</w:t>
            </w:r>
          </w:p>
        </w:tc>
        <w:tc>
          <w:tcPr>
            <w:tcW w:w="7125" w:type="dxa"/>
            <w:noWrap w:val="0"/>
            <w:vAlign w:val="center"/>
          </w:tcPr>
          <w:p w14:paraId="32ADA9A1">
            <w:pPr>
              <w:kinsoku w:val="0"/>
              <w:autoSpaceDE w:val="0"/>
              <w:autoSpaceDN w:val="0"/>
              <w:adjustRightInd w:val="0"/>
              <w:snapToGrid w:val="0"/>
              <w:spacing w:before="11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31.5英寸，ADS-PRO技术，屏幕比例：16:9,分辨率：3840×2160,像素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  <w:t>点距：0.18159mm,对比度：1000000:1,视角：水平：178°,垂直178°(Typ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en-US" w:bidi="ar-SA"/>
              </w:rPr>
              <w:t>.),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支持腔镜输出的16:9比例的视频信号的全屏显示，同时两边不会产生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黑边，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需提供所投标产品的证明文件。</w:t>
            </w:r>
          </w:p>
        </w:tc>
      </w:tr>
      <w:tr w14:paraId="54F25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4ABE85BC">
            <w:pPr>
              <w:kinsoku w:val="0"/>
              <w:autoSpaceDE w:val="0"/>
              <w:autoSpaceDN w:val="0"/>
              <w:adjustRightInd w:val="0"/>
              <w:snapToGrid w:val="0"/>
              <w:spacing w:before="88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6.3</w:t>
            </w:r>
          </w:p>
        </w:tc>
        <w:tc>
          <w:tcPr>
            <w:tcW w:w="2075" w:type="dxa"/>
            <w:noWrap w:val="0"/>
            <w:vAlign w:val="center"/>
          </w:tcPr>
          <w:p w14:paraId="1906E719">
            <w:pPr>
              <w:kinsoku w:val="0"/>
              <w:autoSpaceDE w:val="0"/>
              <w:autoSpaceDN w:val="0"/>
              <w:adjustRightInd w:val="0"/>
              <w:snapToGrid w:val="0"/>
              <w:spacing w:before="317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支持彩色</w:t>
            </w:r>
          </w:p>
        </w:tc>
        <w:tc>
          <w:tcPr>
            <w:tcW w:w="7125" w:type="dxa"/>
            <w:noWrap w:val="0"/>
            <w:vAlign w:val="center"/>
          </w:tcPr>
          <w:p w14:paraId="581066AF">
            <w:pPr>
              <w:kinsoku w:val="0"/>
              <w:autoSpaceDE w:val="0"/>
              <w:autoSpaceDN w:val="0"/>
              <w:adjustRightInd w:val="0"/>
              <w:snapToGrid w:val="0"/>
              <w:spacing w:before="143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≥10.7亿(10bit),同时显示器内置12bit LUT,提供12bit或以上国家一级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查新报告。</w:t>
            </w:r>
          </w:p>
        </w:tc>
      </w:tr>
      <w:tr w14:paraId="674E71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594E32A4">
            <w:pPr>
              <w:kinsoku w:val="0"/>
              <w:autoSpaceDE w:val="0"/>
              <w:autoSpaceDN w:val="0"/>
              <w:adjustRightInd w:val="0"/>
              <w:snapToGrid w:val="0"/>
              <w:spacing w:before="88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6.4</w:t>
            </w:r>
          </w:p>
        </w:tc>
        <w:tc>
          <w:tcPr>
            <w:tcW w:w="2075" w:type="dxa"/>
            <w:noWrap w:val="0"/>
            <w:vAlign w:val="center"/>
          </w:tcPr>
          <w:p w14:paraId="25745B69">
            <w:pPr>
              <w:kinsoku w:val="0"/>
              <w:autoSpaceDE w:val="0"/>
              <w:autoSpaceDN w:val="0"/>
              <w:adjustRightInd w:val="0"/>
              <w:snapToGrid w:val="0"/>
              <w:spacing w:before="318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背光技术</w:t>
            </w:r>
          </w:p>
        </w:tc>
        <w:tc>
          <w:tcPr>
            <w:tcW w:w="7125" w:type="dxa"/>
            <w:noWrap w:val="0"/>
            <w:vAlign w:val="center"/>
          </w:tcPr>
          <w:p w14:paraId="3BB164EA">
            <w:pPr>
              <w:kinsoku w:val="0"/>
              <w:autoSpaceDE w:val="0"/>
              <w:autoSpaceDN w:val="0"/>
              <w:adjustRightInd w:val="0"/>
              <w:snapToGrid w:val="0"/>
              <w:spacing w:before="134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MiniLED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局域背光控制技术，全白均匀度≥85%,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需提供所投标产品的证明文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件。</w:t>
            </w:r>
          </w:p>
        </w:tc>
      </w:tr>
      <w:tr w14:paraId="6BF467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785FF380">
            <w:pPr>
              <w:kinsoku w:val="0"/>
              <w:autoSpaceDE w:val="0"/>
              <w:autoSpaceDN w:val="0"/>
              <w:adjustRightInd w:val="0"/>
              <w:snapToGrid w:val="0"/>
              <w:spacing w:before="225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6.5</w:t>
            </w:r>
          </w:p>
        </w:tc>
        <w:tc>
          <w:tcPr>
            <w:tcW w:w="2075" w:type="dxa"/>
            <w:noWrap w:val="0"/>
            <w:vAlign w:val="center"/>
          </w:tcPr>
          <w:p w14:paraId="069BA14E">
            <w:pPr>
              <w:kinsoku w:val="0"/>
              <w:autoSpaceDE w:val="0"/>
              <w:autoSpaceDN w:val="0"/>
              <w:adjustRightInd w:val="0"/>
              <w:snapToGrid w:val="0"/>
              <w:spacing w:before="199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  <w:t>亮度</w:t>
            </w:r>
          </w:p>
        </w:tc>
        <w:tc>
          <w:tcPr>
            <w:tcW w:w="7125" w:type="dxa"/>
            <w:noWrap w:val="0"/>
            <w:vAlign w:val="center"/>
          </w:tcPr>
          <w:p w14:paraId="3948A9EC">
            <w:pPr>
              <w:kinsoku w:val="0"/>
              <w:autoSpaceDE w:val="0"/>
              <w:autoSpaceDN w:val="0"/>
              <w:adjustRightInd w:val="0"/>
              <w:snapToGrid w:val="0"/>
              <w:spacing w:before="19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 xml:space="preserve">峰值亮度≥1750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cd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/m²(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Typ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.),提供所投产品证明文件。</w:t>
            </w:r>
          </w:p>
        </w:tc>
      </w:tr>
      <w:tr w14:paraId="365986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1EDB5606">
            <w:pPr>
              <w:kinsoku w:val="0"/>
              <w:autoSpaceDE w:val="0"/>
              <w:autoSpaceDN w:val="0"/>
              <w:adjustRightInd w:val="0"/>
              <w:snapToGrid w:val="0"/>
              <w:spacing w:before="225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6.6</w:t>
            </w:r>
          </w:p>
        </w:tc>
        <w:tc>
          <w:tcPr>
            <w:tcW w:w="2075" w:type="dxa"/>
            <w:noWrap w:val="0"/>
            <w:vAlign w:val="center"/>
          </w:tcPr>
          <w:p w14:paraId="1C63EF02">
            <w:pPr>
              <w:kinsoku w:val="0"/>
              <w:autoSpaceDE w:val="0"/>
              <w:autoSpaceDN w:val="0"/>
              <w:adjustRightInd w:val="0"/>
              <w:snapToGrid w:val="0"/>
              <w:spacing w:before="249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全屏均匀性</w:t>
            </w:r>
          </w:p>
        </w:tc>
        <w:tc>
          <w:tcPr>
            <w:tcW w:w="7125" w:type="dxa"/>
            <w:noWrap w:val="0"/>
            <w:vAlign w:val="center"/>
          </w:tcPr>
          <w:p w14:paraId="1FB8E306">
            <w:pPr>
              <w:kinsoku w:val="0"/>
              <w:autoSpaceDE w:val="0"/>
              <w:autoSpaceDN w:val="0"/>
              <w:adjustRightInd w:val="0"/>
              <w:snapToGrid w:val="0"/>
              <w:spacing w:before="26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≥85%(Typ.),白色画面。</w:t>
            </w:r>
          </w:p>
        </w:tc>
      </w:tr>
      <w:tr w14:paraId="73C3C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28C93459">
            <w:pPr>
              <w:kinsoku w:val="0"/>
              <w:autoSpaceDE w:val="0"/>
              <w:autoSpaceDN w:val="0"/>
              <w:adjustRightInd w:val="0"/>
              <w:snapToGrid w:val="0"/>
              <w:spacing w:before="225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6.7</w:t>
            </w:r>
          </w:p>
        </w:tc>
        <w:tc>
          <w:tcPr>
            <w:tcW w:w="2075" w:type="dxa"/>
            <w:noWrap w:val="0"/>
            <w:vAlign w:val="center"/>
          </w:tcPr>
          <w:p w14:paraId="12522670">
            <w:pPr>
              <w:kinsoku w:val="0"/>
              <w:autoSpaceDE w:val="0"/>
              <w:autoSpaceDN w:val="0"/>
              <w:adjustRightInd w:val="0"/>
              <w:snapToGrid w:val="0"/>
              <w:spacing w:before="24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响应时间</w:t>
            </w:r>
          </w:p>
        </w:tc>
        <w:tc>
          <w:tcPr>
            <w:tcW w:w="7125" w:type="dxa"/>
            <w:noWrap w:val="0"/>
            <w:vAlign w:val="center"/>
          </w:tcPr>
          <w:p w14:paraId="44779C99">
            <w:pPr>
              <w:kinsoku w:val="0"/>
              <w:autoSpaceDE w:val="0"/>
              <w:autoSpaceDN w:val="0"/>
              <w:adjustRightInd w:val="0"/>
              <w:snapToGrid w:val="0"/>
              <w:spacing w:before="25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14ms(Typ.)</w:t>
            </w:r>
          </w:p>
        </w:tc>
      </w:tr>
      <w:tr w14:paraId="5FA1C3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68D791FD">
            <w:pPr>
              <w:kinsoku w:val="0"/>
              <w:autoSpaceDE w:val="0"/>
              <w:autoSpaceDN w:val="0"/>
              <w:adjustRightInd w:val="0"/>
              <w:snapToGrid w:val="0"/>
              <w:spacing w:before="88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6.8</w:t>
            </w:r>
          </w:p>
        </w:tc>
        <w:tc>
          <w:tcPr>
            <w:tcW w:w="2075" w:type="dxa"/>
            <w:noWrap w:val="0"/>
            <w:vAlign w:val="center"/>
          </w:tcPr>
          <w:p w14:paraId="16370E91">
            <w:pPr>
              <w:kinsoku w:val="0"/>
              <w:autoSpaceDE w:val="0"/>
              <w:autoSpaceDN w:val="0"/>
              <w:adjustRightInd w:val="0"/>
              <w:snapToGrid w:val="0"/>
              <w:spacing w:before="88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色域模式</w:t>
            </w:r>
          </w:p>
        </w:tc>
        <w:tc>
          <w:tcPr>
            <w:tcW w:w="7125" w:type="dxa"/>
            <w:noWrap w:val="0"/>
            <w:vAlign w:val="center"/>
          </w:tcPr>
          <w:p w14:paraId="75328F20">
            <w:pPr>
              <w:kinsoku w:val="0"/>
              <w:autoSpaceDE w:val="0"/>
              <w:autoSpaceDN w:val="0"/>
              <w:adjustRightInd w:val="0"/>
              <w:snapToGrid w:val="0"/>
              <w:spacing w:before="166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显示器内置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AUTO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,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BT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.709,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BT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.2020三组不同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的色域模式，用户可以根据需求进行选择，需提供实际投标产品的证明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文件或资料。</w:t>
            </w:r>
          </w:p>
        </w:tc>
      </w:tr>
      <w:tr w14:paraId="4B86C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079F5263">
            <w:pPr>
              <w:kinsoku w:val="0"/>
              <w:autoSpaceDE w:val="0"/>
              <w:autoSpaceDN w:val="0"/>
              <w:adjustRightInd w:val="0"/>
              <w:snapToGrid w:val="0"/>
              <w:spacing w:before="88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6.9</w:t>
            </w:r>
          </w:p>
        </w:tc>
        <w:tc>
          <w:tcPr>
            <w:tcW w:w="2075" w:type="dxa"/>
            <w:noWrap w:val="0"/>
            <w:vAlign w:val="center"/>
          </w:tcPr>
          <w:p w14:paraId="78EA288A">
            <w:pPr>
              <w:kinsoku w:val="0"/>
              <w:autoSpaceDE w:val="0"/>
              <w:autoSpaceDN w:val="0"/>
              <w:adjustRightInd w:val="0"/>
              <w:snapToGrid w:val="0"/>
              <w:spacing w:before="87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医疗设备曲线</w:t>
            </w:r>
          </w:p>
        </w:tc>
        <w:tc>
          <w:tcPr>
            <w:tcW w:w="7125" w:type="dxa"/>
            <w:noWrap w:val="0"/>
            <w:vAlign w:val="center"/>
          </w:tcPr>
          <w:p w14:paraId="5713A4D9">
            <w:pPr>
              <w:kinsoku w:val="0"/>
              <w:autoSpaceDE w:val="0"/>
              <w:autoSpaceDN w:val="0"/>
              <w:adjustRightInd w:val="0"/>
              <w:snapToGrid w:val="0"/>
              <w:spacing w:before="146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内置六组医疗设备曲线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GAMMA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1.8,2.0,2.2,2.4,2.6,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DICOM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,以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及四组不同色域模式，产品符合DICOM3.14标准，需提供实际投标产品的内置操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作功能菜单的截图照片证明资料，并提供国家版权局出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具的医用显示软件著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作权证明材料证明文件。</w:t>
            </w:r>
          </w:p>
        </w:tc>
      </w:tr>
      <w:tr w14:paraId="0EF5C7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0BB19FFF">
            <w:pPr>
              <w:kinsoku w:val="0"/>
              <w:autoSpaceDE w:val="0"/>
              <w:autoSpaceDN w:val="0"/>
              <w:adjustRightInd w:val="0"/>
              <w:snapToGrid w:val="0"/>
              <w:spacing w:before="237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6.10</w:t>
            </w:r>
          </w:p>
        </w:tc>
        <w:tc>
          <w:tcPr>
            <w:tcW w:w="2075" w:type="dxa"/>
            <w:noWrap w:val="0"/>
            <w:vAlign w:val="center"/>
          </w:tcPr>
          <w:p w14:paraId="03B95728">
            <w:pPr>
              <w:kinsoku w:val="0"/>
              <w:autoSpaceDE w:val="0"/>
              <w:autoSpaceDN w:val="0"/>
              <w:adjustRightInd w:val="0"/>
              <w:snapToGrid w:val="0"/>
              <w:spacing w:before="28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HDR</w:t>
            </w:r>
          </w:p>
        </w:tc>
        <w:tc>
          <w:tcPr>
            <w:tcW w:w="7125" w:type="dxa"/>
            <w:noWrap w:val="0"/>
            <w:vAlign w:val="center"/>
          </w:tcPr>
          <w:p w14:paraId="51912819">
            <w:pPr>
              <w:kinsoku w:val="0"/>
              <w:autoSpaceDE w:val="0"/>
              <w:autoSpaceDN w:val="0"/>
              <w:adjustRightInd w:val="0"/>
              <w:snapToGrid w:val="0"/>
              <w:spacing w:before="209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显示器支持HDR10功能，确保支持HDR的内窥镜摄像机拍摄的影像不会产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en-US" w:bidi="ar-SA"/>
              </w:rPr>
              <w:t>生暗部细节丢失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zh-CN" w:bidi="ar-SA"/>
              </w:rPr>
              <w:t>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en-US" w:bidi="ar-SA"/>
              </w:rPr>
              <w:t>更接近人类视觉系统，需提供实际投标产品的证明文件或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资料。</w:t>
            </w:r>
          </w:p>
        </w:tc>
      </w:tr>
      <w:tr w14:paraId="4857D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470D3A17">
            <w:pPr>
              <w:kinsoku w:val="0"/>
              <w:autoSpaceDE w:val="0"/>
              <w:autoSpaceDN w:val="0"/>
              <w:adjustRightInd w:val="0"/>
              <w:snapToGrid w:val="0"/>
              <w:spacing w:before="81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6.11</w:t>
            </w:r>
          </w:p>
        </w:tc>
        <w:tc>
          <w:tcPr>
            <w:tcW w:w="2075" w:type="dxa"/>
            <w:noWrap w:val="0"/>
            <w:vAlign w:val="center"/>
          </w:tcPr>
          <w:p w14:paraId="023A5FE8">
            <w:pPr>
              <w:kinsoku w:val="0"/>
              <w:autoSpaceDE w:val="0"/>
              <w:autoSpaceDN w:val="0"/>
              <w:adjustRightInd w:val="0"/>
              <w:snapToGrid w:val="0"/>
              <w:spacing w:before="8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全贴合工艺</w:t>
            </w:r>
          </w:p>
        </w:tc>
        <w:tc>
          <w:tcPr>
            <w:tcW w:w="7125" w:type="dxa"/>
            <w:noWrap w:val="0"/>
            <w:vAlign w:val="center"/>
          </w:tcPr>
          <w:p w14:paraId="315CA311">
            <w:pPr>
              <w:kinsoku w:val="0"/>
              <w:autoSpaceDE w:val="0"/>
              <w:autoSpaceDN w:val="0"/>
              <w:adjustRightInd w:val="0"/>
              <w:snapToGrid w:val="0"/>
              <w:spacing w:before="48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en-US" w:bidi="ar-SA"/>
              </w:rPr>
              <w:t>显示器采用全贴合工艺，以及纳米镀膜技术，有效降低光线反射，提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  <w:t>高显示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en-US" w:bidi="ar-SA"/>
              </w:rPr>
              <w:t>器的视角、色彩、对比度，图像质量全面优于普通的非全贴合产品，同时不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会产生冷凝和雾气，需提供实际投标产品的证明文件或资料。</w:t>
            </w:r>
          </w:p>
        </w:tc>
      </w:tr>
      <w:tr w14:paraId="59CEC8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4AB4304A">
            <w:pPr>
              <w:kinsoku w:val="0"/>
              <w:autoSpaceDE w:val="0"/>
              <w:autoSpaceDN w:val="0"/>
              <w:adjustRightInd w:val="0"/>
              <w:snapToGrid w:val="0"/>
              <w:spacing w:before="316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6.12</w:t>
            </w:r>
          </w:p>
        </w:tc>
        <w:tc>
          <w:tcPr>
            <w:tcW w:w="2075" w:type="dxa"/>
            <w:noWrap w:val="0"/>
            <w:vAlign w:val="center"/>
          </w:tcPr>
          <w:p w14:paraId="13D6C7F3">
            <w:pPr>
              <w:kinsoku w:val="0"/>
              <w:autoSpaceDE w:val="0"/>
              <w:autoSpaceDN w:val="0"/>
              <w:adjustRightInd w:val="0"/>
              <w:snapToGrid w:val="0"/>
              <w:spacing w:before="32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防护等级</w:t>
            </w:r>
          </w:p>
        </w:tc>
        <w:tc>
          <w:tcPr>
            <w:tcW w:w="7125" w:type="dxa"/>
            <w:noWrap w:val="0"/>
            <w:vAlign w:val="center"/>
          </w:tcPr>
          <w:p w14:paraId="4DD9AC64">
            <w:pPr>
              <w:kinsoku w:val="0"/>
              <w:autoSpaceDE w:val="0"/>
              <w:autoSpaceDN w:val="0"/>
              <w:adjustRightInd w:val="0"/>
              <w:snapToGrid w:val="0"/>
              <w:spacing w:before="78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全平面一体化设计，正面IPX5,其它面IPX2,满足手术室清洁消毒需要，提供第三方测试报告，测试报告需包含所投产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品型号。</w:t>
            </w:r>
          </w:p>
        </w:tc>
      </w:tr>
      <w:tr w14:paraId="51C61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1B6D3BC6">
            <w:pPr>
              <w:kinsoku w:val="0"/>
              <w:autoSpaceDE w:val="0"/>
              <w:autoSpaceDN w:val="0"/>
              <w:adjustRightInd w:val="0"/>
              <w:snapToGrid w:val="0"/>
              <w:spacing w:before="206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6.13</w:t>
            </w:r>
          </w:p>
        </w:tc>
        <w:tc>
          <w:tcPr>
            <w:tcW w:w="2075" w:type="dxa"/>
            <w:noWrap w:val="0"/>
            <w:vAlign w:val="center"/>
          </w:tcPr>
          <w:p w14:paraId="0219899F">
            <w:pPr>
              <w:kinsoku w:val="0"/>
              <w:autoSpaceDE w:val="0"/>
              <w:autoSpaceDN w:val="0"/>
              <w:adjustRightInd w:val="0"/>
              <w:snapToGrid w:val="0"/>
              <w:spacing w:before="18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操作按键</w:t>
            </w:r>
          </w:p>
        </w:tc>
        <w:tc>
          <w:tcPr>
            <w:tcW w:w="7125" w:type="dxa"/>
            <w:noWrap w:val="0"/>
            <w:vAlign w:val="center"/>
          </w:tcPr>
          <w:p w14:paraId="0575E5BD">
            <w:pPr>
              <w:kinsoku w:val="0"/>
              <w:autoSpaceDE w:val="0"/>
              <w:autoSpaceDN w:val="0"/>
              <w:adjustRightInd w:val="0"/>
              <w:snapToGrid w:val="0"/>
              <w:spacing w:before="18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操作按键，七键设计，防超声刀干扰设计。</w:t>
            </w:r>
          </w:p>
        </w:tc>
      </w:tr>
      <w:tr w14:paraId="5C9C2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432FE7C8">
            <w:pPr>
              <w:kinsoku w:val="0"/>
              <w:autoSpaceDE w:val="0"/>
              <w:autoSpaceDN w:val="0"/>
              <w:adjustRightInd w:val="0"/>
              <w:snapToGrid w:val="0"/>
              <w:spacing w:before="81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6.14</w:t>
            </w:r>
          </w:p>
        </w:tc>
        <w:tc>
          <w:tcPr>
            <w:tcW w:w="2075" w:type="dxa"/>
            <w:noWrap w:val="0"/>
            <w:vAlign w:val="center"/>
          </w:tcPr>
          <w:p w14:paraId="3488047E">
            <w:pPr>
              <w:kinsoku w:val="0"/>
              <w:autoSpaceDE w:val="0"/>
              <w:autoSpaceDN w:val="0"/>
              <w:adjustRightInd w:val="0"/>
              <w:snapToGrid w:val="0"/>
              <w:spacing w:before="8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4K输入接口</w:t>
            </w:r>
          </w:p>
        </w:tc>
        <w:tc>
          <w:tcPr>
            <w:tcW w:w="7125" w:type="dxa"/>
            <w:noWrap w:val="0"/>
            <w:vAlign w:val="center"/>
          </w:tcPr>
          <w:p w14:paraId="40142BF3">
            <w:pPr>
              <w:kinsoku w:val="0"/>
              <w:autoSpaceDE w:val="0"/>
              <w:autoSpaceDN w:val="0"/>
              <w:adjustRightInd w:val="0"/>
              <w:snapToGrid w:val="0"/>
              <w:spacing w:before="15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DP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1.2x2:最大支持3840×2160@60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Hz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信号的输入；</w:t>
            </w:r>
          </w:p>
          <w:p w14:paraId="331D554A">
            <w:pPr>
              <w:kinsoku w:val="0"/>
              <w:autoSpaceDE w:val="0"/>
              <w:autoSpaceDN w:val="0"/>
              <w:adjustRightInd w:val="0"/>
              <w:snapToGrid w:val="0"/>
              <w:spacing w:before="12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HDM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2.0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l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x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1:符合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HDMI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2.0协议，最大支持3840×2160@60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Hz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信号的输入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zh-CN" w:bidi="ar-SA"/>
              </w:rPr>
              <w:t>;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12G-SD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l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x1:最大支持3840×2160@60Hz信号的输入。</w:t>
            </w:r>
          </w:p>
          <w:p w14:paraId="53E9008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需提供实际所投标产品的输入接口证明资料。</w:t>
            </w:r>
          </w:p>
        </w:tc>
      </w:tr>
      <w:tr w14:paraId="5F61E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27BACCDC">
            <w:pPr>
              <w:kinsoku w:val="0"/>
              <w:autoSpaceDE w:val="0"/>
              <w:autoSpaceDN w:val="0"/>
              <w:adjustRightInd w:val="0"/>
              <w:snapToGrid w:val="0"/>
              <w:spacing w:before="217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6.15</w:t>
            </w:r>
          </w:p>
        </w:tc>
        <w:tc>
          <w:tcPr>
            <w:tcW w:w="2075" w:type="dxa"/>
            <w:noWrap w:val="0"/>
            <w:vAlign w:val="center"/>
          </w:tcPr>
          <w:p w14:paraId="68647A23">
            <w:pPr>
              <w:kinsoku w:val="0"/>
              <w:autoSpaceDE w:val="0"/>
              <w:autoSpaceDN w:val="0"/>
              <w:adjustRightInd w:val="0"/>
              <w:snapToGrid w:val="0"/>
              <w:spacing w:before="193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4"/>
                <w:szCs w:val="24"/>
                <w:lang w:val="en-US" w:eastAsia="en-US" w:bidi="ar-SA"/>
              </w:rPr>
              <w:t>全高清输入接口</w:t>
            </w:r>
          </w:p>
        </w:tc>
        <w:tc>
          <w:tcPr>
            <w:tcW w:w="7125" w:type="dxa"/>
            <w:noWrap w:val="0"/>
            <w:vAlign w:val="center"/>
          </w:tcPr>
          <w:p w14:paraId="62687143">
            <w:pPr>
              <w:kinsoku w:val="0"/>
              <w:autoSpaceDE w:val="0"/>
              <w:autoSpaceDN w:val="0"/>
              <w:adjustRightInd w:val="0"/>
              <w:snapToGrid w:val="0"/>
              <w:spacing w:before="193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3G-SDI、DVI-D支持1080P全高清信号的输入。</w:t>
            </w:r>
          </w:p>
        </w:tc>
      </w:tr>
      <w:tr w14:paraId="2BD4DA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46F62280">
            <w:pPr>
              <w:kinsoku w:val="0"/>
              <w:autoSpaceDE w:val="0"/>
              <w:autoSpaceDN w:val="0"/>
              <w:adjustRightInd w:val="0"/>
              <w:snapToGrid w:val="0"/>
              <w:spacing w:before="82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6.16</w:t>
            </w:r>
          </w:p>
        </w:tc>
        <w:tc>
          <w:tcPr>
            <w:tcW w:w="2075" w:type="dxa"/>
            <w:noWrap w:val="0"/>
            <w:vAlign w:val="center"/>
          </w:tcPr>
          <w:p w14:paraId="5587AC1F">
            <w:pPr>
              <w:kinsoku w:val="0"/>
              <w:autoSpaceDE w:val="0"/>
              <w:autoSpaceDN w:val="0"/>
              <w:adjustRightInd w:val="0"/>
              <w:snapToGrid w:val="0"/>
              <w:spacing w:before="8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4"/>
                <w:szCs w:val="24"/>
                <w:lang w:val="en-US" w:eastAsia="en-US" w:bidi="ar-SA"/>
              </w:rPr>
              <w:t>输出接口</w:t>
            </w:r>
          </w:p>
        </w:tc>
        <w:tc>
          <w:tcPr>
            <w:tcW w:w="7125" w:type="dxa"/>
            <w:noWrap w:val="0"/>
            <w:vAlign w:val="center"/>
          </w:tcPr>
          <w:p w14:paraId="2923263C">
            <w:pPr>
              <w:kinsoku w:val="0"/>
              <w:autoSpaceDE w:val="0"/>
              <w:autoSpaceDN w:val="0"/>
              <w:adjustRightInd w:val="0"/>
              <w:snapToGrid w:val="0"/>
              <w:spacing w:before="124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3G-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SDI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:3G-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SDI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环出接口</w:t>
            </w:r>
          </w:p>
          <w:p w14:paraId="2D60A205">
            <w:pPr>
              <w:kinsoku w:val="0"/>
              <w:autoSpaceDE w:val="0"/>
              <w:autoSpaceDN w:val="0"/>
              <w:adjustRightInd w:val="0"/>
              <w:snapToGrid w:val="0"/>
              <w:spacing w:before="9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12G-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SDI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:12G-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SDI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环出接口</w:t>
            </w:r>
          </w:p>
          <w:p w14:paraId="6E4FE609">
            <w:pPr>
              <w:kinsoku w:val="0"/>
              <w:autoSpaceDE w:val="0"/>
              <w:autoSpaceDN w:val="0"/>
              <w:adjustRightInd w:val="0"/>
              <w:snapToGrid w:val="0"/>
              <w:spacing w:before="165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DC5V:5V/1AOUT</w:t>
            </w:r>
          </w:p>
        </w:tc>
      </w:tr>
      <w:tr w14:paraId="5392DC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7542F9CB">
            <w:pPr>
              <w:kinsoku w:val="0"/>
              <w:autoSpaceDE w:val="0"/>
              <w:autoSpaceDN w:val="0"/>
              <w:adjustRightInd w:val="0"/>
              <w:snapToGrid w:val="0"/>
              <w:spacing w:before="82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6.17</w:t>
            </w:r>
          </w:p>
        </w:tc>
        <w:tc>
          <w:tcPr>
            <w:tcW w:w="2075" w:type="dxa"/>
            <w:noWrap w:val="0"/>
            <w:vAlign w:val="center"/>
          </w:tcPr>
          <w:p w14:paraId="352EDD8E">
            <w:pPr>
              <w:kinsoku w:val="0"/>
              <w:autoSpaceDE w:val="0"/>
              <w:autoSpaceDN w:val="0"/>
              <w:adjustRightInd w:val="0"/>
              <w:snapToGrid w:val="0"/>
              <w:spacing w:before="8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应急模式</w:t>
            </w:r>
          </w:p>
        </w:tc>
        <w:tc>
          <w:tcPr>
            <w:tcW w:w="7125" w:type="dxa"/>
            <w:noWrap w:val="0"/>
            <w:vAlign w:val="center"/>
          </w:tcPr>
          <w:p w14:paraId="5DE70AAA">
            <w:pPr>
              <w:kinsoku w:val="0"/>
              <w:autoSpaceDE w:val="0"/>
              <w:autoSpaceDN w:val="0"/>
              <w:adjustRightInd w:val="0"/>
              <w:snapToGrid w:val="0"/>
              <w:spacing w:before="144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4"/>
                <w:kern w:val="0"/>
                <w:sz w:val="24"/>
                <w:szCs w:val="24"/>
                <w:lang w:val="en-US" w:eastAsia="en-US" w:bidi="ar-SA"/>
              </w:rPr>
              <w:t>显示器具备快速应急模式，当前信号出现中断后，支持快速切换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5"/>
                <w:kern w:val="0"/>
                <w:sz w:val="24"/>
                <w:szCs w:val="24"/>
                <w:lang w:val="en-US" w:eastAsia="en-US" w:bidi="ar-SA"/>
              </w:rPr>
              <w:t>到备份信号，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确保手术正常进行，默认HDMI和12G-SDI,需提供实际投标产品的证明文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件或资料。</w:t>
            </w:r>
          </w:p>
        </w:tc>
      </w:tr>
      <w:tr w14:paraId="5F3633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540D880C">
            <w:pPr>
              <w:kinsoku w:val="0"/>
              <w:autoSpaceDE w:val="0"/>
              <w:autoSpaceDN w:val="0"/>
              <w:adjustRightInd w:val="0"/>
              <w:snapToGrid w:val="0"/>
              <w:spacing w:before="81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6.18</w:t>
            </w:r>
          </w:p>
        </w:tc>
        <w:tc>
          <w:tcPr>
            <w:tcW w:w="2075" w:type="dxa"/>
            <w:noWrap w:val="0"/>
            <w:vAlign w:val="center"/>
          </w:tcPr>
          <w:p w14:paraId="1E6C68CF">
            <w:pPr>
              <w:kinsoku w:val="0"/>
              <w:autoSpaceDE w:val="0"/>
              <w:autoSpaceDN w:val="0"/>
              <w:adjustRightInd w:val="0"/>
              <w:snapToGrid w:val="0"/>
              <w:spacing w:before="8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4"/>
                <w:szCs w:val="24"/>
                <w:lang w:val="en-US" w:eastAsia="en-US" w:bidi="ar-SA"/>
              </w:rPr>
              <w:t>脚踏控制</w:t>
            </w:r>
          </w:p>
        </w:tc>
        <w:tc>
          <w:tcPr>
            <w:tcW w:w="7125" w:type="dxa"/>
            <w:noWrap w:val="0"/>
            <w:vAlign w:val="center"/>
          </w:tcPr>
          <w:p w14:paraId="0F1D1294">
            <w:pPr>
              <w:kinsoku w:val="0"/>
              <w:autoSpaceDE w:val="0"/>
              <w:autoSpaceDN w:val="0"/>
              <w:adjustRightInd w:val="0"/>
              <w:snapToGrid w:val="0"/>
              <w:spacing w:before="153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  <w:t>显示器支持脚踏控制信号输入以及显示模式的切换，脚踏开关选配，控制软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件显示器标配。</w:t>
            </w:r>
          </w:p>
        </w:tc>
      </w:tr>
      <w:tr w14:paraId="79EAB2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7B3AF02E">
            <w:pPr>
              <w:kinsoku w:val="0"/>
              <w:autoSpaceDE w:val="0"/>
              <w:autoSpaceDN w:val="0"/>
              <w:adjustRightInd w:val="0"/>
              <w:snapToGrid w:val="0"/>
              <w:spacing w:before="82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6.19</w:t>
            </w:r>
          </w:p>
        </w:tc>
        <w:tc>
          <w:tcPr>
            <w:tcW w:w="2075" w:type="dxa"/>
            <w:noWrap w:val="0"/>
            <w:vAlign w:val="center"/>
          </w:tcPr>
          <w:p w14:paraId="401FC563">
            <w:pPr>
              <w:kinsoku w:val="0"/>
              <w:autoSpaceDE w:val="0"/>
              <w:autoSpaceDN w:val="0"/>
              <w:adjustRightInd w:val="0"/>
              <w:snapToGrid w:val="0"/>
              <w:spacing w:before="8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显示模式</w:t>
            </w:r>
          </w:p>
        </w:tc>
        <w:tc>
          <w:tcPr>
            <w:tcW w:w="7125" w:type="dxa"/>
            <w:noWrap w:val="0"/>
            <w:vAlign w:val="center"/>
          </w:tcPr>
          <w:p w14:paraId="644F6CBA">
            <w:pPr>
              <w:kinsoku w:val="0"/>
              <w:autoSpaceDE w:val="0"/>
              <w:autoSpaceDN w:val="0"/>
              <w:adjustRightInd w:val="0"/>
              <w:snapToGrid w:val="0"/>
              <w:spacing w:before="154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5"/>
                <w:kern w:val="0"/>
                <w:sz w:val="24"/>
                <w:szCs w:val="24"/>
                <w:lang w:val="en-US" w:eastAsia="en-US" w:bidi="ar-SA"/>
              </w:rPr>
              <w:t>产品支持单画面、画中画、左右画面三种显示模式；画中画模式：支持大/小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0"/>
                <w:kern w:val="0"/>
                <w:sz w:val="24"/>
                <w:szCs w:val="24"/>
                <w:lang w:val="en-US" w:eastAsia="en-US" w:bidi="ar-SA"/>
              </w:rPr>
              <w:t>两种窗口模式，用户可以根据需要进行选择；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1"/>
                <w:kern w:val="0"/>
                <w:sz w:val="24"/>
                <w:szCs w:val="24"/>
                <w:lang w:val="en-US" w:eastAsia="en-US" w:bidi="ar-SA"/>
              </w:rPr>
              <w:t>显示比例：提供全屏，比例全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屏，原始大小三种模式供用户选择；同时在左右画面模式下，支持GAMMA分屏显示，可以调整任意窗口的GAMMA模式，而不会干扰另一个影像。对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于内窥镜，CT和MRI图像可以准确显示在同一台监视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en-US" w:bidi="ar-SA"/>
              </w:rPr>
              <w:t>器上。需提供实际投标产品的内置操作功能菜单的截图照片证明资料，并提供发明专利证明文件。</w:t>
            </w:r>
          </w:p>
        </w:tc>
      </w:tr>
      <w:tr w14:paraId="6D5E84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211395BD">
            <w:pPr>
              <w:kinsoku w:val="0"/>
              <w:autoSpaceDE w:val="0"/>
              <w:autoSpaceDN w:val="0"/>
              <w:adjustRightInd w:val="0"/>
              <w:snapToGrid w:val="0"/>
              <w:spacing w:before="221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6.20</w:t>
            </w:r>
          </w:p>
        </w:tc>
        <w:tc>
          <w:tcPr>
            <w:tcW w:w="2075" w:type="dxa"/>
            <w:noWrap w:val="0"/>
            <w:vAlign w:val="center"/>
          </w:tcPr>
          <w:p w14:paraId="50CB92B2">
            <w:pPr>
              <w:kinsoku w:val="0"/>
              <w:autoSpaceDE w:val="0"/>
              <w:autoSpaceDN w:val="0"/>
              <w:adjustRightInd w:val="0"/>
              <w:snapToGrid w:val="0"/>
              <w:spacing w:before="237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亮度稳定技术</w:t>
            </w:r>
          </w:p>
        </w:tc>
        <w:tc>
          <w:tcPr>
            <w:tcW w:w="7125" w:type="dxa"/>
            <w:noWrap w:val="0"/>
            <w:vAlign w:val="center"/>
          </w:tcPr>
          <w:p w14:paraId="3B41994A">
            <w:pPr>
              <w:kinsoku w:val="0"/>
              <w:autoSpaceDE w:val="0"/>
              <w:autoSpaceDN w:val="0"/>
              <w:adjustRightInd w:val="0"/>
              <w:snapToGrid w:val="0"/>
              <w:spacing w:before="255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4"/>
                <w:kern w:val="0"/>
                <w:sz w:val="24"/>
                <w:szCs w:val="24"/>
                <w:lang w:val="en-US" w:eastAsia="en-US" w:bidi="ar-SA"/>
              </w:rPr>
              <w:t>采用背光稳定技术保证背光长期稳定，提供国家知识产权局出具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5"/>
                <w:kern w:val="0"/>
                <w:sz w:val="24"/>
                <w:szCs w:val="24"/>
                <w:lang w:val="en-US" w:eastAsia="en-US" w:bidi="ar-SA"/>
              </w:rPr>
              <w:t>的证明文件。</w:t>
            </w:r>
          </w:p>
        </w:tc>
      </w:tr>
      <w:tr w14:paraId="57D28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7DC41117">
            <w:pPr>
              <w:kinsoku w:val="0"/>
              <w:autoSpaceDE w:val="0"/>
              <w:autoSpaceDN w:val="0"/>
              <w:adjustRightInd w:val="0"/>
              <w:snapToGrid w:val="0"/>
              <w:spacing w:before="81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6.21</w:t>
            </w:r>
          </w:p>
        </w:tc>
        <w:tc>
          <w:tcPr>
            <w:tcW w:w="2075" w:type="dxa"/>
            <w:noWrap w:val="0"/>
            <w:vAlign w:val="center"/>
          </w:tcPr>
          <w:p w14:paraId="73C9104D">
            <w:pPr>
              <w:kinsoku w:val="0"/>
              <w:autoSpaceDE w:val="0"/>
              <w:autoSpaceDN w:val="0"/>
              <w:adjustRightInd w:val="0"/>
              <w:snapToGrid w:val="0"/>
              <w:spacing w:before="308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4"/>
                <w:szCs w:val="24"/>
                <w:lang w:val="en-US" w:eastAsia="en-US" w:bidi="ar-SA"/>
              </w:rPr>
              <w:t>远程控制</w:t>
            </w:r>
          </w:p>
        </w:tc>
        <w:tc>
          <w:tcPr>
            <w:tcW w:w="7125" w:type="dxa"/>
            <w:noWrap w:val="0"/>
            <w:vAlign w:val="center"/>
          </w:tcPr>
          <w:p w14:paraId="07E90B68">
            <w:pPr>
              <w:kinsoku w:val="0"/>
              <w:autoSpaceDE w:val="0"/>
              <w:autoSpaceDN w:val="0"/>
              <w:adjustRightInd w:val="0"/>
              <w:snapToGrid w:val="0"/>
              <w:spacing w:before="137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支持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RS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232远程控制显示器，可以远程实现对显示器的开/关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机，色温、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GAMMA、显示模式的切换，提供国家知识产权局出具的证明文件。</w:t>
            </w:r>
          </w:p>
        </w:tc>
      </w:tr>
      <w:tr w14:paraId="5EB75B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5FF673D5">
            <w:pPr>
              <w:kinsoku w:val="0"/>
              <w:autoSpaceDE w:val="0"/>
              <w:autoSpaceDN w:val="0"/>
              <w:adjustRightInd w:val="0"/>
              <w:snapToGrid w:val="0"/>
              <w:spacing w:before="81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6.22</w:t>
            </w:r>
          </w:p>
        </w:tc>
        <w:tc>
          <w:tcPr>
            <w:tcW w:w="2075" w:type="dxa"/>
            <w:noWrap w:val="0"/>
            <w:vAlign w:val="center"/>
          </w:tcPr>
          <w:p w14:paraId="6891B3FD">
            <w:pPr>
              <w:kinsoku w:val="0"/>
              <w:autoSpaceDE w:val="0"/>
              <w:autoSpaceDN w:val="0"/>
              <w:adjustRightInd w:val="0"/>
              <w:snapToGrid w:val="0"/>
              <w:spacing w:before="8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信号增强</w:t>
            </w:r>
          </w:p>
        </w:tc>
        <w:tc>
          <w:tcPr>
            <w:tcW w:w="7125" w:type="dxa"/>
            <w:noWrap w:val="0"/>
            <w:vAlign w:val="center"/>
          </w:tcPr>
          <w:p w14:paraId="76E3F217">
            <w:pPr>
              <w:kinsoku w:val="0"/>
              <w:autoSpaceDE w:val="0"/>
              <w:autoSpaceDN w:val="0"/>
              <w:adjustRightInd w:val="0"/>
              <w:snapToGrid w:val="0"/>
              <w:spacing w:before="97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en-US" w:bidi="ar-SA"/>
              </w:rPr>
              <w:t>内置数字信号增强技术，实现手术室内部20米以上的长距离信号传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  <w:t>输，方便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手术室布线，提供国家知识产权局出具的证明文件。</w:t>
            </w:r>
          </w:p>
        </w:tc>
      </w:tr>
      <w:tr w14:paraId="0C85DD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71683697">
            <w:pPr>
              <w:kinsoku w:val="0"/>
              <w:autoSpaceDE w:val="0"/>
              <w:autoSpaceDN w:val="0"/>
              <w:adjustRightInd w:val="0"/>
              <w:snapToGrid w:val="0"/>
              <w:spacing w:before="232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6.23</w:t>
            </w:r>
          </w:p>
        </w:tc>
        <w:tc>
          <w:tcPr>
            <w:tcW w:w="2075" w:type="dxa"/>
            <w:noWrap w:val="0"/>
            <w:vAlign w:val="center"/>
          </w:tcPr>
          <w:p w14:paraId="49E39526">
            <w:pPr>
              <w:kinsoku w:val="0"/>
              <w:autoSpaceDE w:val="0"/>
              <w:autoSpaceDN w:val="0"/>
              <w:adjustRightInd w:val="0"/>
              <w:snapToGrid w:val="0"/>
              <w:spacing w:before="259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显示系统</w:t>
            </w:r>
          </w:p>
        </w:tc>
        <w:tc>
          <w:tcPr>
            <w:tcW w:w="7125" w:type="dxa"/>
            <w:noWrap w:val="0"/>
            <w:vAlign w:val="center"/>
          </w:tcPr>
          <w:p w14:paraId="3948C6E4">
            <w:pPr>
              <w:kinsoku w:val="0"/>
              <w:autoSpaceDE w:val="0"/>
              <w:autoSpaceDN w:val="0"/>
              <w:adjustRightInd w:val="0"/>
              <w:snapToGrid w:val="0"/>
              <w:spacing w:before="256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具有全信号新型内窥手术专用显示系统，提供国家一级查新报告。</w:t>
            </w:r>
          </w:p>
        </w:tc>
      </w:tr>
      <w:tr w14:paraId="4D939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7C0E728D">
            <w:pPr>
              <w:kinsoku w:val="0"/>
              <w:autoSpaceDE w:val="0"/>
              <w:autoSpaceDN w:val="0"/>
              <w:adjustRightInd w:val="0"/>
              <w:snapToGrid w:val="0"/>
              <w:spacing w:before="81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6.24</w:t>
            </w:r>
          </w:p>
        </w:tc>
        <w:tc>
          <w:tcPr>
            <w:tcW w:w="2075" w:type="dxa"/>
            <w:noWrap w:val="0"/>
            <w:vAlign w:val="center"/>
          </w:tcPr>
          <w:p w14:paraId="367893B7">
            <w:pPr>
              <w:kinsoku w:val="0"/>
              <w:autoSpaceDE w:val="0"/>
              <w:autoSpaceDN w:val="0"/>
              <w:adjustRightInd w:val="0"/>
              <w:snapToGrid w:val="0"/>
              <w:spacing w:before="31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电源配置</w:t>
            </w:r>
          </w:p>
        </w:tc>
        <w:tc>
          <w:tcPr>
            <w:tcW w:w="7125" w:type="dxa"/>
            <w:noWrap w:val="0"/>
            <w:vAlign w:val="center"/>
          </w:tcPr>
          <w:p w14:paraId="71B279E7">
            <w:pPr>
              <w:kinsoku w:val="0"/>
              <w:autoSpaceDE w:val="0"/>
              <w:autoSpaceDN w:val="0"/>
              <w:adjustRightInd w:val="0"/>
              <w:snapToGrid w:val="0"/>
              <w:spacing w:before="143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采用外置医疗电源适配器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zh-CN" w:bidi="ar-SA"/>
              </w:rPr>
              <w:t>,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具备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CB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,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CCC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,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CE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,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FCC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,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TUV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认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证，以确保产品长时间应用可靠性。</w:t>
            </w:r>
          </w:p>
        </w:tc>
      </w:tr>
      <w:tr w14:paraId="554DF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492557B3">
            <w:pPr>
              <w:kinsoku w:val="0"/>
              <w:autoSpaceDE w:val="0"/>
              <w:autoSpaceDN w:val="0"/>
              <w:adjustRightInd w:val="0"/>
              <w:snapToGrid w:val="0"/>
              <w:spacing w:before="82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6.25</w:t>
            </w:r>
          </w:p>
        </w:tc>
        <w:tc>
          <w:tcPr>
            <w:tcW w:w="2075" w:type="dxa"/>
            <w:noWrap w:val="0"/>
            <w:vAlign w:val="center"/>
          </w:tcPr>
          <w:p w14:paraId="4A62B52D">
            <w:pPr>
              <w:kinsoku w:val="0"/>
              <w:autoSpaceDE w:val="0"/>
              <w:autoSpaceDN w:val="0"/>
              <w:adjustRightInd w:val="0"/>
              <w:snapToGrid w:val="0"/>
              <w:spacing w:before="8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制造商能力和质量管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理</w:t>
            </w:r>
          </w:p>
        </w:tc>
        <w:tc>
          <w:tcPr>
            <w:tcW w:w="7125" w:type="dxa"/>
            <w:noWrap w:val="0"/>
            <w:vAlign w:val="center"/>
          </w:tcPr>
          <w:p w14:paraId="03AA5CC5">
            <w:pPr>
              <w:kinsoku w:val="0"/>
              <w:autoSpaceDE w:val="0"/>
              <w:autoSpaceDN w:val="0"/>
              <w:adjustRightInd w:val="0"/>
              <w:snapToGrid w:val="0"/>
              <w:spacing w:before="119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en-US" w:bidi="ar-SA"/>
              </w:rPr>
              <w:t>厂商具有完善的产品生产及管理流程，以保证产品的质量、环保及可靠性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zh-CN" w:bidi="ar-SA"/>
              </w:rPr>
              <w:t>,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根据所投产品生产厂家具备IS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O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9001、IS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O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13485、ISO14001、ISO45001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体系证书，提供证书的复印件，原件备查。</w:t>
            </w:r>
          </w:p>
        </w:tc>
      </w:tr>
      <w:tr w14:paraId="12BA6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1B2B7A06">
            <w:pPr>
              <w:kinsoku w:val="0"/>
              <w:autoSpaceDE w:val="0"/>
              <w:autoSpaceDN w:val="0"/>
              <w:adjustRightInd w:val="0"/>
              <w:snapToGrid w:val="0"/>
              <w:spacing w:before="81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6.26</w:t>
            </w:r>
          </w:p>
        </w:tc>
        <w:tc>
          <w:tcPr>
            <w:tcW w:w="2075" w:type="dxa"/>
            <w:noWrap w:val="0"/>
            <w:vAlign w:val="center"/>
          </w:tcPr>
          <w:p w14:paraId="4AF92494">
            <w:pPr>
              <w:kinsoku w:val="0"/>
              <w:autoSpaceDE w:val="0"/>
              <w:autoSpaceDN w:val="0"/>
              <w:adjustRightInd w:val="0"/>
              <w:snapToGrid w:val="0"/>
              <w:spacing w:before="8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产品认证</w:t>
            </w:r>
          </w:p>
        </w:tc>
        <w:tc>
          <w:tcPr>
            <w:tcW w:w="7125" w:type="dxa"/>
            <w:noWrap w:val="0"/>
            <w:vAlign w:val="center"/>
          </w:tcPr>
          <w:p w14:paraId="5DCDC488">
            <w:pPr>
              <w:kinsoku w:val="0"/>
              <w:autoSpaceDE w:val="0"/>
              <w:autoSpaceDN w:val="0"/>
              <w:adjustRightInd w:val="0"/>
              <w:snapToGrid w:val="0"/>
              <w:spacing w:before="158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产品取得以下认证并采用相关产品标准和技术要求：</w:t>
            </w:r>
          </w:p>
          <w:p w14:paraId="2A8F2463">
            <w:pPr>
              <w:kinsoku w:val="0"/>
              <w:autoSpaceDE w:val="0"/>
              <w:autoSpaceDN w:val="0"/>
              <w:adjustRightInd w:val="0"/>
              <w:snapToGrid w:val="0"/>
              <w:spacing w:before="128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CCC:GB4943.1-2022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GB17625.1-2022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GB925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4.1-2021;</w:t>
            </w:r>
          </w:p>
          <w:p w14:paraId="0B408DD6">
            <w:pPr>
              <w:kinsoku w:val="0"/>
              <w:autoSpaceDE w:val="0"/>
              <w:autoSpaceDN w:val="0"/>
              <w:adjustRightInd w:val="0"/>
              <w:snapToGrid w:val="0"/>
              <w:spacing w:before="128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CE:EN60601-1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84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Ed4;EN60601-1-2;</w:t>
            </w:r>
          </w:p>
          <w:p w14:paraId="1510B37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FCC:47 CFR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5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FCC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6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Part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8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15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0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Subchapter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9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J;</w:t>
            </w:r>
          </w:p>
          <w:p w14:paraId="60F74442">
            <w:pPr>
              <w:kinsoku w:val="0"/>
              <w:autoSpaceDE w:val="0"/>
              <w:autoSpaceDN w:val="0"/>
              <w:adjustRightInd w:val="0"/>
              <w:snapToGrid w:val="0"/>
              <w:spacing w:before="8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CB+TUV:ANSI/AAMI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ES60601-1:2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005+A2:2010(R2012)+A1:2012+A2:2021,</w:t>
            </w:r>
          </w:p>
          <w:p w14:paraId="253F999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CAN/CSA-C22.2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15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No.60601-1:14,</w:t>
            </w:r>
          </w:p>
          <w:p w14:paraId="05689317">
            <w:pPr>
              <w:kinsoku w:val="0"/>
              <w:autoSpaceDE w:val="0"/>
              <w:autoSpaceDN w:val="0"/>
              <w:adjustRightInd w:val="0"/>
              <w:snapToGrid w:val="0"/>
              <w:spacing w:before="119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CAN/CSA-C22.2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5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No.60601-1-6:11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+A1+A2(R2012)</w:t>
            </w:r>
          </w:p>
          <w:p w14:paraId="311CD528">
            <w:pPr>
              <w:kinsoku w:val="0"/>
              <w:autoSpaceDE w:val="0"/>
              <w:autoSpaceDN w:val="0"/>
              <w:adjustRightInd w:val="0"/>
              <w:snapToGrid w:val="0"/>
              <w:spacing w:before="265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IEC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2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60601-1-6:2010+A1+A2</w:t>
            </w:r>
          </w:p>
          <w:p w14:paraId="33FCEBAC">
            <w:pPr>
              <w:kinsoku w:val="0"/>
              <w:autoSpaceDE w:val="0"/>
              <w:autoSpaceDN w:val="0"/>
              <w:adjustRightInd w:val="0"/>
              <w:snapToGrid w:val="0"/>
              <w:spacing w:before="177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IEC60601-1:2005+A1+A2</w:t>
            </w:r>
          </w:p>
          <w:p w14:paraId="397C3EA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提供第三方专业检测机构签发的认证证书，证书需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包含所投产品型号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zh-CN" w:bidi="ar-SA"/>
              </w:rPr>
              <w:t>。</w:t>
            </w:r>
          </w:p>
        </w:tc>
      </w:tr>
      <w:tr w14:paraId="5BFB0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0A9F8ED6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6.27</w:t>
            </w:r>
          </w:p>
        </w:tc>
        <w:tc>
          <w:tcPr>
            <w:tcW w:w="2075" w:type="dxa"/>
            <w:noWrap w:val="0"/>
            <w:vAlign w:val="center"/>
          </w:tcPr>
          <w:p w14:paraId="7BAC5092">
            <w:pPr>
              <w:kinsoku w:val="0"/>
              <w:autoSpaceDE w:val="0"/>
              <w:autoSpaceDN w:val="0"/>
              <w:adjustRightInd w:val="0"/>
              <w:snapToGrid w:val="0"/>
              <w:spacing w:before="95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FDA许可</w:t>
            </w:r>
          </w:p>
        </w:tc>
        <w:tc>
          <w:tcPr>
            <w:tcW w:w="7125" w:type="dxa"/>
            <w:noWrap w:val="0"/>
            <w:vAlign w:val="center"/>
          </w:tcPr>
          <w:p w14:paraId="51BC1C44">
            <w:pPr>
              <w:kinsoku w:val="0"/>
              <w:autoSpaceDE w:val="0"/>
              <w:autoSpaceDN w:val="0"/>
              <w:adjustRightInd w:val="0"/>
              <w:snapToGrid w:val="0"/>
              <w:spacing w:before="15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产品通过FDA CLASSI注册，提供证明文件，支持在FDA官方网站查询注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册信息。</w:t>
            </w:r>
          </w:p>
        </w:tc>
      </w:tr>
      <w:tr w14:paraId="5DAF0D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3B63E8C7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6.28</w:t>
            </w:r>
          </w:p>
        </w:tc>
        <w:tc>
          <w:tcPr>
            <w:tcW w:w="2075" w:type="dxa"/>
            <w:noWrap w:val="0"/>
            <w:vAlign w:val="center"/>
          </w:tcPr>
          <w:p w14:paraId="739BE0E2">
            <w:pPr>
              <w:kinsoku w:val="0"/>
              <w:autoSpaceDE w:val="0"/>
              <w:autoSpaceDN w:val="0"/>
              <w:adjustRightInd w:val="0"/>
              <w:snapToGrid w:val="0"/>
              <w:spacing w:before="95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节能认证</w:t>
            </w:r>
          </w:p>
        </w:tc>
        <w:tc>
          <w:tcPr>
            <w:tcW w:w="7125" w:type="dxa"/>
            <w:noWrap w:val="0"/>
            <w:vAlign w:val="center"/>
          </w:tcPr>
          <w:p w14:paraId="01517ED1">
            <w:pPr>
              <w:kinsoku w:val="0"/>
              <w:autoSpaceDE w:val="0"/>
              <w:autoSpaceDN w:val="0"/>
              <w:adjustRightInd w:val="0"/>
              <w:snapToGrid w:val="0"/>
              <w:spacing w:before="179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产品通过CQC节能认证，产品采用的标准及技术要求GB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 xml:space="preserve"> 21520-2023,提供认证证书，证书需包含所投产品型号。</w:t>
            </w:r>
          </w:p>
        </w:tc>
      </w:tr>
      <w:tr w14:paraId="63AA2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217486C8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6.29</w:t>
            </w:r>
          </w:p>
        </w:tc>
        <w:tc>
          <w:tcPr>
            <w:tcW w:w="2075" w:type="dxa"/>
            <w:noWrap w:val="0"/>
            <w:vAlign w:val="center"/>
          </w:tcPr>
          <w:p w14:paraId="28E3022A">
            <w:pPr>
              <w:kinsoku w:val="0"/>
              <w:autoSpaceDE w:val="0"/>
              <w:autoSpaceDN w:val="0"/>
              <w:adjustRightInd w:val="0"/>
              <w:snapToGrid w:val="0"/>
              <w:spacing w:before="95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售后服务</w:t>
            </w:r>
          </w:p>
        </w:tc>
        <w:tc>
          <w:tcPr>
            <w:tcW w:w="7125" w:type="dxa"/>
            <w:noWrap w:val="0"/>
            <w:vAlign w:val="center"/>
          </w:tcPr>
          <w:p w14:paraId="34CAB0A0">
            <w:pPr>
              <w:kinsoku w:val="0"/>
              <w:autoSpaceDE w:val="0"/>
              <w:autoSpaceDN w:val="0"/>
              <w:adjustRightInd w:val="0"/>
              <w:snapToGrid w:val="0"/>
              <w:spacing w:before="145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8"/>
                <w:kern w:val="0"/>
                <w:sz w:val="24"/>
                <w:szCs w:val="24"/>
                <w:lang w:val="en-US" w:eastAsia="en-US" w:bidi="ar-SA"/>
              </w:rPr>
              <w:t>原厂提供7×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7"/>
                <w:kern w:val="0"/>
                <w:sz w:val="24"/>
                <w:szCs w:val="24"/>
                <w:lang w:val="en-US" w:eastAsia="en-US" w:bidi="ar-SA"/>
              </w:rPr>
              <w:t>24小时售后服务，保障产品在使用过程中能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8"/>
                <w:kern w:val="0"/>
                <w:sz w:val="24"/>
                <w:szCs w:val="24"/>
                <w:lang w:val="en-US" w:eastAsia="en-US" w:bidi="ar-SA"/>
              </w:rPr>
              <w:t>得到持续的售后服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2"/>
                <w:kern w:val="0"/>
                <w:sz w:val="24"/>
                <w:szCs w:val="24"/>
                <w:lang w:val="en-US" w:eastAsia="en-US" w:bidi="ar-SA"/>
              </w:rPr>
              <w:t>务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支持。</w:t>
            </w:r>
          </w:p>
        </w:tc>
      </w:tr>
      <w:tr w14:paraId="14F865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2FB49364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6.30</w:t>
            </w:r>
          </w:p>
        </w:tc>
        <w:tc>
          <w:tcPr>
            <w:tcW w:w="2075" w:type="dxa"/>
            <w:noWrap w:val="0"/>
            <w:vAlign w:val="center"/>
          </w:tcPr>
          <w:p w14:paraId="11B54FDC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生产厂家生产年限</w:t>
            </w:r>
          </w:p>
        </w:tc>
        <w:tc>
          <w:tcPr>
            <w:tcW w:w="7125" w:type="dxa"/>
            <w:noWrap w:val="0"/>
            <w:vAlign w:val="center"/>
          </w:tcPr>
          <w:p w14:paraId="4A1760BA">
            <w:pPr>
              <w:kinsoku w:val="0"/>
              <w:autoSpaceDE w:val="0"/>
              <w:autoSpaceDN w:val="0"/>
              <w:adjustRightInd w:val="0"/>
              <w:snapToGrid w:val="0"/>
              <w:spacing w:before="154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所投品牌生产企业生产年限10年以上(按照CQC颁发的CCC证书中的生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2"/>
                <w:kern w:val="0"/>
                <w:sz w:val="24"/>
                <w:szCs w:val="24"/>
                <w:lang w:val="en-US" w:eastAsia="en-US" w:bidi="ar-SA"/>
              </w:rPr>
              <w:t>产企业计，生产企业必须为所投品牌同一公司或分子公司),提供相关证明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0"/>
                <w:kern w:val="0"/>
                <w:sz w:val="24"/>
                <w:szCs w:val="24"/>
                <w:lang w:val="en-US" w:eastAsia="en-US" w:bidi="ar-SA"/>
              </w:rPr>
              <w:t>文件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60"/>
                <w:kern w:val="0"/>
                <w:sz w:val="24"/>
                <w:szCs w:val="24"/>
                <w:lang w:val="en-US" w:eastAsia="zh-CN" w:bidi="ar-SA"/>
              </w:rPr>
              <w:t>。</w:t>
            </w:r>
          </w:p>
        </w:tc>
      </w:tr>
      <w:tr w14:paraId="2E38B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5F1D1B48">
            <w:pPr>
              <w:kinsoku w:val="0"/>
              <w:autoSpaceDE w:val="0"/>
              <w:autoSpaceDN w:val="0"/>
              <w:adjustRightInd w:val="0"/>
              <w:snapToGrid w:val="0"/>
              <w:spacing w:before="256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6.31</w:t>
            </w:r>
          </w:p>
        </w:tc>
        <w:tc>
          <w:tcPr>
            <w:tcW w:w="2075" w:type="dxa"/>
            <w:noWrap w:val="0"/>
            <w:vAlign w:val="center"/>
          </w:tcPr>
          <w:p w14:paraId="5E7454A4">
            <w:pPr>
              <w:kinsoku w:val="0"/>
              <w:autoSpaceDE w:val="0"/>
              <w:autoSpaceDN w:val="0"/>
              <w:adjustRightInd w:val="0"/>
              <w:snapToGrid w:val="0"/>
              <w:spacing w:before="228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产品性能</w:t>
            </w:r>
          </w:p>
        </w:tc>
        <w:tc>
          <w:tcPr>
            <w:tcW w:w="7125" w:type="dxa"/>
            <w:noWrap w:val="0"/>
            <w:vAlign w:val="center"/>
          </w:tcPr>
          <w:p w14:paraId="64B257A2">
            <w:pPr>
              <w:kinsoku w:val="0"/>
              <w:autoSpaceDE w:val="0"/>
              <w:autoSpaceDN w:val="0"/>
              <w:adjustRightInd w:val="0"/>
              <w:snapToGrid w:val="0"/>
              <w:spacing w:before="226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2"/>
                <w:kern w:val="0"/>
                <w:sz w:val="24"/>
                <w:szCs w:val="24"/>
                <w:lang w:val="en-US" w:eastAsia="en-US" w:bidi="ar-SA"/>
              </w:rPr>
              <w:t>产品获得中国质量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1"/>
                <w:kern w:val="0"/>
                <w:sz w:val="24"/>
                <w:szCs w:val="24"/>
                <w:lang w:val="en-US" w:eastAsia="en-US" w:bidi="ar-SA"/>
              </w:rPr>
              <w:t>检验协会颁发的产品质量相关的荣誉证书，提供证明文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3"/>
                <w:kern w:val="0"/>
                <w:sz w:val="24"/>
                <w:szCs w:val="24"/>
                <w:lang w:val="en-US" w:eastAsia="en-US" w:bidi="ar-SA"/>
              </w:rPr>
              <w:t>件</w:t>
            </w:r>
          </w:p>
        </w:tc>
      </w:tr>
      <w:tr w14:paraId="5CA31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41FD165F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7</w:t>
            </w:r>
          </w:p>
        </w:tc>
        <w:tc>
          <w:tcPr>
            <w:tcW w:w="2075" w:type="dxa"/>
            <w:noWrap w:val="0"/>
            <w:vAlign w:val="center"/>
          </w:tcPr>
          <w:p w14:paraId="36D5DD96">
            <w:pPr>
              <w:kinsoku w:val="0"/>
              <w:autoSpaceDE w:val="0"/>
              <w:autoSpaceDN w:val="0"/>
              <w:adjustRightInd w:val="0"/>
              <w:snapToGrid w:val="0"/>
              <w:spacing w:before="95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关节镜</w:t>
            </w:r>
          </w:p>
        </w:tc>
        <w:tc>
          <w:tcPr>
            <w:tcW w:w="7125" w:type="dxa"/>
            <w:noWrap w:val="0"/>
            <w:vAlign w:val="center"/>
          </w:tcPr>
          <w:p w14:paraId="612DF9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Arial" w:eastAsia="宋体" w:cs="Arial"/>
                <w:snapToGrid w:val="0"/>
                <w:color w:val="000000"/>
                <w:kern w:val="0"/>
                <w:sz w:val="24"/>
                <w:szCs w:val="18"/>
                <w:lang w:val="en-US" w:eastAsia="en-US" w:bidi="ar-SA"/>
              </w:rPr>
            </w:pPr>
          </w:p>
        </w:tc>
      </w:tr>
      <w:tr w14:paraId="72BB18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11BE0758">
            <w:pPr>
              <w:kinsoku w:val="0"/>
              <w:autoSpaceDE w:val="0"/>
              <w:autoSpaceDN w:val="0"/>
              <w:adjustRightInd w:val="0"/>
              <w:snapToGrid w:val="0"/>
              <w:spacing w:before="257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7.1</w:t>
            </w:r>
          </w:p>
        </w:tc>
        <w:tc>
          <w:tcPr>
            <w:tcW w:w="2075" w:type="dxa"/>
            <w:noWrap w:val="0"/>
            <w:vAlign w:val="center"/>
          </w:tcPr>
          <w:p w14:paraId="098EC5C8">
            <w:pPr>
              <w:kinsoku w:val="0"/>
              <w:autoSpaceDE w:val="0"/>
              <w:autoSpaceDN w:val="0"/>
              <w:adjustRightInd w:val="0"/>
              <w:snapToGrid w:val="0"/>
              <w:spacing w:before="229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  <w:t>直径</w:t>
            </w:r>
          </w:p>
        </w:tc>
        <w:tc>
          <w:tcPr>
            <w:tcW w:w="7125" w:type="dxa"/>
            <w:noWrap w:val="0"/>
            <w:vAlign w:val="center"/>
          </w:tcPr>
          <w:p w14:paraId="0DE8F30B">
            <w:pPr>
              <w:kinsoku w:val="0"/>
              <w:autoSpaceDE w:val="0"/>
              <w:autoSpaceDN w:val="0"/>
              <w:adjustRightInd w:val="0"/>
              <w:snapToGrid w:val="0"/>
              <w:spacing w:before="257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≥4.0mm</w:t>
            </w:r>
          </w:p>
        </w:tc>
      </w:tr>
      <w:tr w14:paraId="5ECAA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6FFACBD9">
            <w:pPr>
              <w:kinsoku w:val="0"/>
              <w:autoSpaceDE w:val="0"/>
              <w:autoSpaceDN w:val="0"/>
              <w:adjustRightInd w:val="0"/>
              <w:snapToGrid w:val="0"/>
              <w:spacing w:before="247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7.2</w:t>
            </w:r>
          </w:p>
        </w:tc>
        <w:tc>
          <w:tcPr>
            <w:tcW w:w="2075" w:type="dxa"/>
            <w:noWrap w:val="0"/>
            <w:vAlign w:val="center"/>
          </w:tcPr>
          <w:p w14:paraId="69ADF65D">
            <w:pPr>
              <w:kinsoku w:val="0"/>
              <w:autoSpaceDE w:val="0"/>
              <w:autoSpaceDN w:val="0"/>
              <w:adjustRightInd w:val="0"/>
              <w:snapToGrid w:val="0"/>
              <w:spacing w:before="219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工作长度</w:t>
            </w:r>
          </w:p>
        </w:tc>
        <w:tc>
          <w:tcPr>
            <w:tcW w:w="7125" w:type="dxa"/>
            <w:noWrap w:val="0"/>
            <w:vAlign w:val="center"/>
          </w:tcPr>
          <w:p w14:paraId="7C95925E">
            <w:pPr>
              <w:kinsoku w:val="0"/>
              <w:autoSpaceDE w:val="0"/>
              <w:autoSpaceDN w:val="0"/>
              <w:adjustRightInd w:val="0"/>
              <w:snapToGrid w:val="0"/>
              <w:spacing w:before="247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≥175mm</w:t>
            </w:r>
          </w:p>
        </w:tc>
      </w:tr>
      <w:tr w14:paraId="1C379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5A0FAC7E">
            <w:pPr>
              <w:kinsoku w:val="0"/>
              <w:autoSpaceDE w:val="0"/>
              <w:autoSpaceDN w:val="0"/>
              <w:adjustRightInd w:val="0"/>
              <w:snapToGrid w:val="0"/>
              <w:spacing w:before="267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7.3</w:t>
            </w:r>
          </w:p>
        </w:tc>
        <w:tc>
          <w:tcPr>
            <w:tcW w:w="2075" w:type="dxa"/>
            <w:noWrap w:val="0"/>
            <w:vAlign w:val="center"/>
          </w:tcPr>
          <w:p w14:paraId="2BE55C28">
            <w:pPr>
              <w:kinsoku w:val="0"/>
              <w:autoSpaceDE w:val="0"/>
              <w:autoSpaceDN w:val="0"/>
              <w:adjustRightInd w:val="0"/>
              <w:snapToGrid w:val="0"/>
              <w:spacing w:before="237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  <w:t>镜头视向角</w:t>
            </w:r>
          </w:p>
        </w:tc>
        <w:tc>
          <w:tcPr>
            <w:tcW w:w="7125" w:type="dxa"/>
            <w:noWrap w:val="0"/>
            <w:vAlign w:val="center"/>
          </w:tcPr>
          <w:p w14:paraId="29F99D12">
            <w:pPr>
              <w:kinsoku w:val="0"/>
              <w:autoSpaceDE w:val="0"/>
              <w:autoSpaceDN w:val="0"/>
              <w:adjustRightInd w:val="0"/>
              <w:snapToGrid w:val="0"/>
              <w:spacing w:before="234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≥30°,≥视场角105°。</w:t>
            </w:r>
          </w:p>
        </w:tc>
      </w:tr>
      <w:tr w14:paraId="4263C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09AA7975">
            <w:pPr>
              <w:kinsoku w:val="0"/>
              <w:autoSpaceDE w:val="0"/>
              <w:autoSpaceDN w:val="0"/>
              <w:adjustRightInd w:val="0"/>
              <w:snapToGrid w:val="0"/>
              <w:spacing w:before="95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7.4</w:t>
            </w:r>
          </w:p>
        </w:tc>
        <w:tc>
          <w:tcPr>
            <w:tcW w:w="2075" w:type="dxa"/>
            <w:noWrap w:val="0"/>
            <w:vAlign w:val="center"/>
          </w:tcPr>
          <w:p w14:paraId="2943E4B3">
            <w:pPr>
              <w:kinsoku w:val="0"/>
              <w:autoSpaceDE w:val="0"/>
              <w:autoSpaceDN w:val="0"/>
              <w:adjustRightInd w:val="0"/>
              <w:snapToGrid w:val="0"/>
              <w:spacing w:before="95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工艺设计</w:t>
            </w:r>
          </w:p>
        </w:tc>
        <w:tc>
          <w:tcPr>
            <w:tcW w:w="7125" w:type="dxa"/>
            <w:noWrap w:val="0"/>
            <w:vAlign w:val="center"/>
          </w:tcPr>
          <w:p w14:paraId="0B1FF5AF">
            <w:pPr>
              <w:kinsoku w:val="0"/>
              <w:autoSpaceDE w:val="0"/>
              <w:autoSpaceDN w:val="0"/>
              <w:adjustRightInd w:val="0"/>
              <w:snapToGrid w:val="0"/>
              <w:spacing w:before="78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通过全新结构设计，及最新制造工艺，4K关节镜的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性能大大提升，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  <w:t>提供手术更高分辨的理想图像。不锈钢外壳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无涂层，对人体无害、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使用寿命长。采用激光焊接技术，密封性强。</w:t>
            </w:r>
          </w:p>
        </w:tc>
      </w:tr>
      <w:tr w14:paraId="0AED1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119E7051">
            <w:pPr>
              <w:kinsoku w:val="0"/>
              <w:autoSpaceDE w:val="0"/>
              <w:autoSpaceDN w:val="0"/>
              <w:adjustRightInd w:val="0"/>
              <w:snapToGrid w:val="0"/>
              <w:spacing w:before="269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7.5</w:t>
            </w:r>
          </w:p>
        </w:tc>
        <w:tc>
          <w:tcPr>
            <w:tcW w:w="2075" w:type="dxa"/>
            <w:noWrap w:val="0"/>
            <w:vAlign w:val="center"/>
          </w:tcPr>
          <w:p w14:paraId="4B9322F7">
            <w:pPr>
              <w:kinsoku w:val="0"/>
              <w:autoSpaceDE w:val="0"/>
              <w:autoSpaceDN w:val="0"/>
              <w:adjustRightInd w:val="0"/>
              <w:snapToGrid w:val="0"/>
              <w:spacing w:before="24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消毒方式</w:t>
            </w:r>
          </w:p>
        </w:tc>
        <w:tc>
          <w:tcPr>
            <w:tcW w:w="7125" w:type="dxa"/>
            <w:noWrap w:val="0"/>
            <w:vAlign w:val="center"/>
          </w:tcPr>
          <w:p w14:paraId="69F9DF69">
            <w:pPr>
              <w:kinsoku w:val="0"/>
              <w:autoSpaceDE w:val="0"/>
              <w:autoSpaceDN w:val="0"/>
              <w:adjustRightInd w:val="0"/>
              <w:snapToGrid w:val="0"/>
              <w:spacing w:before="241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蓝宝石镜面，可高温高压低温等离子灭菌</w:t>
            </w:r>
          </w:p>
        </w:tc>
      </w:tr>
      <w:tr w14:paraId="4DA4A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527CCB68">
            <w:pPr>
              <w:kinsoku w:val="0"/>
              <w:autoSpaceDE w:val="0"/>
              <w:autoSpaceDN w:val="0"/>
              <w:adjustRightInd w:val="0"/>
              <w:snapToGrid w:val="0"/>
              <w:spacing w:before="25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7.6</w:t>
            </w:r>
          </w:p>
        </w:tc>
        <w:tc>
          <w:tcPr>
            <w:tcW w:w="2075" w:type="dxa"/>
            <w:noWrap w:val="0"/>
            <w:vAlign w:val="center"/>
          </w:tcPr>
          <w:p w14:paraId="09A7B6FB">
            <w:pPr>
              <w:kinsoku w:val="0"/>
              <w:autoSpaceDE w:val="0"/>
              <w:autoSpaceDN w:val="0"/>
              <w:adjustRightInd w:val="0"/>
              <w:snapToGrid w:val="0"/>
              <w:spacing w:before="22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工作套管</w:t>
            </w:r>
          </w:p>
        </w:tc>
        <w:tc>
          <w:tcPr>
            <w:tcW w:w="7125" w:type="dxa"/>
            <w:noWrap w:val="0"/>
            <w:vAlign w:val="center"/>
          </w:tcPr>
          <w:p w14:paraId="3E082F98">
            <w:pPr>
              <w:kinsoku w:val="0"/>
              <w:autoSpaceDE w:val="0"/>
              <w:autoSpaceDN w:val="0"/>
              <w:adjustRightInd w:val="0"/>
              <w:snapToGrid w:val="0"/>
              <w:spacing w:before="22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快速锁定工作鞘管，含两个高流量进出水阀</w:t>
            </w:r>
          </w:p>
        </w:tc>
      </w:tr>
      <w:tr w14:paraId="4B07C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3A6B344D">
            <w:pPr>
              <w:kinsoku w:val="0"/>
              <w:autoSpaceDE w:val="0"/>
              <w:autoSpaceDN w:val="0"/>
              <w:adjustRightInd w:val="0"/>
              <w:snapToGrid w:val="0"/>
              <w:spacing w:before="26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7.7</w:t>
            </w:r>
          </w:p>
        </w:tc>
        <w:tc>
          <w:tcPr>
            <w:tcW w:w="2075" w:type="dxa"/>
            <w:noWrap w:val="0"/>
            <w:vAlign w:val="center"/>
          </w:tcPr>
          <w:p w14:paraId="0D586F66">
            <w:pPr>
              <w:kinsoku w:val="0"/>
              <w:autoSpaceDE w:val="0"/>
              <w:autoSpaceDN w:val="0"/>
              <w:adjustRightInd w:val="0"/>
              <w:snapToGrid w:val="0"/>
              <w:spacing w:before="23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镜鞘直径</w:t>
            </w:r>
          </w:p>
        </w:tc>
        <w:tc>
          <w:tcPr>
            <w:tcW w:w="7125" w:type="dxa"/>
            <w:noWrap w:val="0"/>
            <w:vAlign w:val="center"/>
          </w:tcPr>
          <w:p w14:paraId="74F77E60">
            <w:pPr>
              <w:kinsoku w:val="0"/>
              <w:autoSpaceDE w:val="0"/>
              <w:autoSpaceDN w:val="0"/>
              <w:adjustRightInd w:val="0"/>
              <w:snapToGrid w:val="0"/>
              <w:spacing w:before="23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镜鞘直径≤6.5mm</w:t>
            </w:r>
          </w:p>
        </w:tc>
      </w:tr>
      <w:tr w14:paraId="53D77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05" w:type="dxa"/>
            <w:noWrap w:val="0"/>
            <w:vAlign w:val="center"/>
          </w:tcPr>
          <w:p w14:paraId="49F0864B">
            <w:pPr>
              <w:kinsoku w:val="0"/>
              <w:autoSpaceDE w:val="0"/>
              <w:autoSpaceDN w:val="0"/>
              <w:adjustRightInd w:val="0"/>
              <w:snapToGrid w:val="0"/>
              <w:spacing w:before="26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7.8</w:t>
            </w:r>
          </w:p>
        </w:tc>
        <w:tc>
          <w:tcPr>
            <w:tcW w:w="2075" w:type="dxa"/>
            <w:noWrap w:val="0"/>
            <w:vAlign w:val="center"/>
          </w:tcPr>
          <w:p w14:paraId="113D114D">
            <w:pPr>
              <w:kinsoku w:val="0"/>
              <w:autoSpaceDE w:val="0"/>
              <w:autoSpaceDN w:val="0"/>
              <w:adjustRightInd w:val="0"/>
              <w:snapToGrid w:val="0"/>
              <w:spacing w:before="233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闭孔器</w:t>
            </w:r>
          </w:p>
        </w:tc>
        <w:tc>
          <w:tcPr>
            <w:tcW w:w="7125" w:type="dxa"/>
            <w:noWrap w:val="0"/>
            <w:vAlign w:val="center"/>
          </w:tcPr>
          <w:p w14:paraId="1C41F906">
            <w:pPr>
              <w:kinsoku w:val="0"/>
              <w:autoSpaceDE w:val="0"/>
              <w:autoSpaceDN w:val="0"/>
              <w:adjustRightInd w:val="0"/>
              <w:snapToGrid w:val="0"/>
              <w:spacing w:before="232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圆锥闭孔器</w:t>
            </w:r>
          </w:p>
        </w:tc>
      </w:tr>
    </w:tbl>
    <w:p w14:paraId="043F53E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EA0C40"/>
    <w:rsid w:val="0AEA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2026-02-26T09:43:00Z</dcterms:created>
  <dc:creator>囧司徒</dc:creator>
  <cp:lastModifiedBy>囧司徒</cp:lastModifiedBy>
  <dcterms:modified xsi:type="dcterms:W3CDTF">2026-02-26T09:43:39Z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1925B0652D7845A1B74CB625E4EE0C2F_11</vt:lpwstr>
  </property>
  <property fmtid="{D5CDD505-2E9C-101B-9397-08002B2CF9AE}" pid="4" name="KSOTemplateDocerSaveRecord">
    <vt:lpwstr>eyJoZGlkIjoiMTg3NmYyM2E0OTJjZmJlM2NiNmFmMDhmMTJiYjY5ZDEiLCJ1c2VySWQiOiIxMTY0MzE5MjYzIn0=</vt:lpwstr>
  </property>
</Properties>
</file>