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玉林市中西医结合骨科医院</w:t>
      </w:r>
    </w:p>
    <w:p w14:paraId="688A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电梯维护保养项目采购需求</w:t>
      </w:r>
    </w:p>
    <w:p w14:paraId="30AE9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6EA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一、项目概况</w:t>
      </w:r>
    </w:p>
    <w:p w14:paraId="7B74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维修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保养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玉林市中西医结合骨科医院</w:t>
      </w:r>
      <w:r>
        <w:rPr>
          <w:rFonts w:hint="eastAsia" w:eastAsia="方正仿宋_GB2312" w:cs="Times New Roman"/>
          <w:sz w:val="32"/>
          <w:szCs w:val="32"/>
          <w:lang w:eastAsia="zh-CN"/>
        </w:rPr>
        <w:t>已安装的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台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机电乘客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电梯。</w:t>
      </w:r>
    </w:p>
    <w:p w14:paraId="2D223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地址</w:t>
      </w:r>
      <w:bookmarkStart w:id="0" w:name="_GoBack"/>
      <w:bookmarkEnd w:id="0"/>
    </w:p>
    <w:p w14:paraId="5C96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eastAsia="zh-CN"/>
        </w:rPr>
        <w:t>项目内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27台电梯位于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玉林市玉州区文体北路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70号玉林市中西医结合骨科医院内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；1台位于西城里60号城西药厂内。</w:t>
      </w:r>
    </w:p>
    <w:p w14:paraId="4E7B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电梯型号、数量、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和维保期限</w:t>
      </w:r>
    </w:p>
    <w:tbl>
      <w:tblPr>
        <w:tblStyle w:val="2"/>
        <w:tblpPr w:leftFromText="180" w:rightFromText="180" w:vertAnchor="text" w:horzAnchor="page" w:tblpXSpec="center" w:tblpY="374"/>
        <w:tblOverlap w:val="never"/>
        <w:tblW w:w="10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644"/>
        <w:gridCol w:w="1860"/>
        <w:gridCol w:w="1368"/>
        <w:gridCol w:w="1236"/>
        <w:gridCol w:w="1056"/>
        <w:gridCol w:w="1188"/>
        <w:gridCol w:w="1152"/>
      </w:tblGrid>
      <w:tr w14:paraId="412D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7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1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C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5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3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额定速度（米/秒）</w:t>
            </w:r>
          </w:p>
        </w:tc>
        <w:tc>
          <w:tcPr>
            <w:tcW w:w="12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层站</w:t>
            </w: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2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台数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9E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单 价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6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每年小计（元）</w:t>
            </w:r>
          </w:p>
        </w:tc>
      </w:tr>
      <w:tr w14:paraId="3ED3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4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3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8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7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A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（台/年/元）</w:t>
            </w:r>
          </w:p>
        </w:tc>
        <w:tc>
          <w:tcPr>
            <w:tcW w:w="11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3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75E5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1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奥的斯机电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D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GeN2-MR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F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4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9/9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0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8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F09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6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4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奥的斯机电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GeN2-MR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C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8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11/11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8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9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D2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31F8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C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4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奥的斯机电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GeN2-MR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12/12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9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772C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A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住院部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E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奥的斯机电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8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GeN2-MR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F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2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21/21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5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F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A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9EC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E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住院部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D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奥的斯机电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GeN2-MR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0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B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22/22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5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2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3D4B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住院部（手术专用梯）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MCA-B1600- 2S105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5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D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10/10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6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6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D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0194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8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城西药厂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F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珠江富士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ZFTH2000/0.5-VVVF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5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0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4/4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9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E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2714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C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后勤部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7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浙江威特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TBJ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F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2/2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9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1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0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73A6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0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总台数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2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A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F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3022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0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维保期限： 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u w:val="single"/>
                <w:lang w:val="en-US" w:eastAsia="zh-CN"/>
              </w:rPr>
              <w:t>2024年10月29日至 2026 年10月28日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      （共贰年）</w:t>
            </w:r>
          </w:p>
        </w:tc>
      </w:tr>
      <w:tr w14:paraId="3C58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备注：合同期限内正常正确使用电梯的情况下免费更换单价300元（含300元）以下的易损配件。</w:t>
            </w:r>
          </w:p>
        </w:tc>
      </w:tr>
    </w:tbl>
    <w:p w14:paraId="5CF9C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93C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、维保内容</w:t>
      </w:r>
    </w:p>
    <w:p w14:paraId="3845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1、每月对电梯进行维护保养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两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次。</w:t>
      </w:r>
    </w:p>
    <w:p w14:paraId="5673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2、提供每天24小时紧急故障抢修服务，电梯发生故障接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电话通知玉林 城区内30分钟  派员到现场处理，并以最快的速度恢复电梯正常运行。一般故障2小时内修复（不产生更换配件），特殊故障（不含主机故障）24小时内排查结束。</w:t>
      </w:r>
    </w:p>
    <w:p w14:paraId="4BDA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3、工作人员进入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现场，应遵守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的规章制度。</w:t>
      </w:r>
    </w:p>
    <w:p w14:paraId="502C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4、在维保电梯时必须注意安全生产，如发生由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造成的安全责任事故，由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负责。</w:t>
      </w:r>
    </w:p>
    <w:p w14:paraId="751F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5、协助电梯每年年检通过。</w:t>
      </w:r>
    </w:p>
    <w:p w14:paraId="5B9D2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其他约定事项</w:t>
      </w:r>
    </w:p>
    <w:p w14:paraId="1301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1、每次维保电梯，由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维保人员填写《电梯维护保养记录表》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（由维保方编制，应包含专业的维保事项及通过国家相关安全检查应有的项目）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一式两份，经双方相关人员签字，各留一份作技术存档。</w:t>
      </w:r>
    </w:p>
    <w:p w14:paraId="5415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2、对电梯使用需要更换的配件和材料，须双方鉴定确认，否则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有权拒绝支付更换配件之费用。</w:t>
      </w:r>
    </w:p>
    <w:p w14:paraId="0CF74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负责供应电梯维修保养所需的配件和材料，但须先行报价并取得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的认可，对于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自行采购提供维保的配件和材料，要优先予以采用，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同时应支付给维保方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相应的人工费。</w:t>
      </w:r>
    </w:p>
    <w:p w14:paraId="29BE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4、如因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对电梯使用不当或自然灾害所造成的重大故障和损失，除由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负责外，同时应支付给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相应的修理费。</w:t>
      </w:r>
    </w:p>
    <w:p w14:paraId="3B39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5、本合同维修作业不包括：（1）电梯改造（2）主机大修（3）电梯大修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（维修变频器、维修主板等）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（4）更换、截减曳引机钢丝绳。如涉及以上肆项工程，则费用另行协商。</w:t>
      </w:r>
    </w:p>
    <w:p w14:paraId="6FD9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6、如电梯需大修，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必须事前书面报告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。服务范围外的维修，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有责任向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书面报告并经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同意，否则造成的费用及安全事故责任由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维保方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承担。</w:t>
      </w:r>
    </w:p>
    <w:p w14:paraId="36F8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五、院方的责任</w:t>
      </w:r>
    </w:p>
    <w:p w14:paraId="6AFC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1、提供满足电梯正常运行使用的条件（交流三相五线，电压380V±10%，机房温度+5°～40℃）。</w:t>
      </w:r>
    </w:p>
    <w:p w14:paraId="33931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2、负责日常电梯轿厢内的卫生清洁工作。</w:t>
      </w:r>
    </w:p>
    <w:p w14:paraId="3DDDE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3、负责配合做好每年电梯的年检工作以及电梯年检的费用。</w:t>
      </w:r>
    </w:p>
    <w:p w14:paraId="49D4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4、负责维修保养电梯所需更换的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大额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配件和材料的费用。</w:t>
      </w:r>
    </w:p>
    <w:p w14:paraId="3D4C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D45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请基于以上条件给出合理报价，欢迎供应商提出更具专业性的指导意见！</w:t>
      </w:r>
    </w:p>
    <w:sectPr>
      <w:pgSz w:w="11906" w:h="16838"/>
      <w:pgMar w:top="794" w:right="1134" w:bottom="79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396CDAB-DBED-4925-9672-972D89BAAA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F6B1A7-2941-4FDA-AF3D-48328848B4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60E4379A"/>
    <w:rsid w:val="10374EDD"/>
    <w:rsid w:val="3D3E7FDD"/>
    <w:rsid w:val="60E4379A"/>
    <w:rsid w:val="64FF2CB6"/>
    <w:rsid w:val="78D5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1259</Characters>
  <Lines>0</Lines>
  <Paragraphs>0</Paragraphs>
  <TotalTime>2</TotalTime>
  <ScaleCrop>false</ScaleCrop>
  <LinksUpToDate>false</LinksUpToDate>
  <CharactersWithSpaces>1281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2024-09-09T02:44:00Z</dcterms:created>
  <dc:creator>ﺭ并退出了群聊ﺭ艺艺</dc:creator>
  <cp:lastModifiedBy>ﺭ并退出了群聊ﺭ艺艺</cp:lastModifiedBy>
  <dcterms:modified xsi:type="dcterms:W3CDTF">2024-09-09T07:47:01Z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63B49B13495E46B8BD4292092DE425FF_11</vt:lpwstr>
  </property>
</Properties>
</file>