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FC3C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3</w:t>
      </w:r>
    </w:p>
    <w:p w14:paraId="0251AB23">
      <w:pPr>
        <w:pStyle w:val="7"/>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sz w:val="32"/>
          <w:szCs w:val="32"/>
          <w:lang w:val="en-US" w:eastAsia="zh-CN"/>
        </w:rPr>
      </w:pPr>
    </w:p>
    <w:p w14:paraId="3A53B013">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2025年度玉林市中西医结合骨科医院</w:t>
      </w:r>
    </w:p>
    <w:p w14:paraId="61F43F26">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预算绩效自评报告</w:t>
      </w:r>
    </w:p>
    <w:p w14:paraId="35672A82">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center"/>
        <w:textAlignment w:val="auto"/>
        <w:rPr>
          <w:rFonts w:hint="eastAsia" w:ascii="仿宋_GB2312" w:hAnsi="仿宋_GB2312" w:eastAsia="仿宋_GB2312" w:cs="仿宋_GB2312"/>
          <w:b w:val="0"/>
          <w:bCs w:val="0"/>
          <w:color w:val="000000"/>
          <w:sz w:val="32"/>
          <w:szCs w:val="32"/>
          <w:lang w:val="en-US" w:eastAsia="zh-CN"/>
        </w:rPr>
      </w:pPr>
    </w:p>
    <w:p w14:paraId="10F07EBC">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一、预算基本情况</w:t>
      </w:r>
    </w:p>
    <w:p w14:paraId="1FAAA13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公立医院高质量发展和深化医药卫生体制改革示范项目建设补助资金预算总额为152万元，预算执行率0%。</w:t>
      </w:r>
      <w:r>
        <w:rPr>
          <w:rFonts w:hint="eastAsia" w:ascii="仿宋_GB2312" w:hAnsi="仿宋_GB2312" w:eastAsia="仿宋_GB2312" w:cs="仿宋_GB2312"/>
          <w:b w:val="0"/>
          <w:bCs w:val="0"/>
          <w:color w:val="auto"/>
          <w:kern w:val="2"/>
          <w:sz w:val="32"/>
          <w:szCs w:val="32"/>
          <w:lang w:val="en-US" w:eastAsia="zh-CN" w:bidi="ar-SA"/>
        </w:rPr>
        <w:t>资金主要用于购买C形臂X射线机强力赋能医院多项核心发展战略，目前项目资金已安排使用计划，正在走购买流程。</w:t>
      </w:r>
    </w:p>
    <w:p w14:paraId="3796D43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二、自评工作开展情况</w:t>
      </w:r>
    </w:p>
    <w:p w14:paraId="0A8292FD">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（一）部门整体支出自评工作开展情况</w:t>
      </w:r>
    </w:p>
    <w:p w14:paraId="24D5B44D">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我院高度重视预算绩效自评工作，成立了专门的自评小组，明确了责任分工，确保自评工作有序开展。对项目支出进行了全面梳理。自评工作覆盖了所有项目支出，自评数量为1个，即公立医院高质量发展和深化医药卫生体制改革示范项目建设补助资金，自评覆盖率为100%。自评工作严格按照相关规定进行，确保自评结果的客观性和准确性。</w:t>
      </w:r>
    </w:p>
    <w:p w14:paraId="190D55E6">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（二）项目支出自评工作开展情况</w:t>
      </w:r>
    </w:p>
    <w:p w14:paraId="4ABAF931">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针对</w:t>
      </w:r>
      <w:r>
        <w:rPr>
          <w:rFonts w:hint="eastAsia" w:ascii="仿宋_GB2312" w:hAnsi="仿宋_GB2312" w:eastAsia="仿宋_GB2312" w:cs="仿宋_GB2312"/>
          <w:b w:val="0"/>
          <w:bCs w:val="0"/>
          <w:color w:val="000000"/>
          <w:kern w:val="2"/>
          <w:sz w:val="32"/>
          <w:szCs w:val="32"/>
          <w:lang w:val="en-US" w:eastAsia="zh-CN" w:bidi="ar-SA"/>
        </w:rPr>
        <w:t>公立医院高质量发展和深化医药卫生体制改革示范项目建设补助资金</w:t>
      </w:r>
      <w:r>
        <w:rPr>
          <w:rFonts w:hint="eastAsia" w:ascii="仿宋_GB2312" w:hAnsi="仿宋_GB2312" w:eastAsia="仿宋_GB2312" w:cs="仿宋_GB2312"/>
          <w:b w:val="0"/>
          <w:bCs w:val="0"/>
          <w:color w:val="000000"/>
          <w:kern w:val="2"/>
          <w:sz w:val="32"/>
          <w:szCs w:val="32"/>
          <w:lang w:val="en-US" w:eastAsia="zh-CN" w:bidi="ar-SA"/>
        </w:rPr>
        <w:t>，制定了详细的绩效目标，并通过通过采购流程跟踪、急救演练数据统计、患者满意度调查等多维度验证成效。</w:t>
      </w:r>
    </w:p>
    <w:p w14:paraId="3204E390">
      <w:pPr>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200" w:right="0" w:rightChars="0" w:firstLine="320" w:firstLineChars="1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自评结果及分析</w:t>
      </w:r>
    </w:p>
    <w:p w14:paraId="3490A0BC">
      <w:pPr>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200" w:right="0" w:rightChars="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（一）部门整体支出绩效自评结果</w:t>
      </w:r>
    </w:p>
    <w:p w14:paraId="7B75B61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right="0" w:rightChars="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整体支出自评得分为90分，绩效指标完成情况良好。项目绩效目标衡量指标执行得分90分，各个指标已按指标值完成;但由于资金尚未使用，导致预算执行指标未达满分。</w:t>
      </w:r>
    </w:p>
    <w:p w14:paraId="269A1537">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1.未完成情况分析</w:t>
      </w:r>
    </w:p>
    <w:p w14:paraId="4C4010D0">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（1）因资金拨付延迟，项目配套方案未能提前完善，导致在资金到位后仍需较长时间进行需求论证、流程审批及供应商对接，进一步压缩了执行窗口期，难以完成采购、招标、合同签订及支付流程。</w:t>
      </w:r>
    </w:p>
    <w:p w14:paraId="0D2A3C7A">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（2）跨部门协调效率待提升，收到指标后，医务、财务、设备等部门在预算分解、任务落实等环节存在衔接不畅问题，未能形成高效协同机制。</w:t>
      </w:r>
    </w:p>
    <w:p w14:paraId="1E1AEA0D">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2.改进措施</w:t>
      </w:r>
    </w:p>
    <w:p w14:paraId="0F72B904">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针对上述问题，我院将深刻总结经验教训，制定以下整改措施，确保后续项目资金执行效率及质量：</w:t>
      </w:r>
    </w:p>
    <w:p w14:paraId="538FA284">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（1）加强与上级主管部门的沟通，及时跟踪资金拨付进度。</w:t>
      </w:r>
    </w:p>
    <w:p w14:paraId="67412359">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（2）强化项目前期准备工作：建立“资金预申报、任务预启动”机制，在资金未到位前，提前完成项目可行性研究、需求论证、招标文件编制等准备工作，缩短资金到位后的执行周期。</w:t>
      </w:r>
    </w:p>
    <w:p w14:paraId="7BDBE955">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（3）优化内部管理流程：由分管领导牵头，医务、财务、设备、总务、审计等部门协同办公，简化审批环节，实行“限时办结制”，确保各环节无缝衔接。</w:t>
      </w:r>
    </w:p>
    <w:p w14:paraId="1BA00489">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（4）加强预算执行培训：组织医务、财务、总务、设备、项目负责人员开展专项资金管理专题培训，重点学习政府采购法、预算绩效管理等政策，提升业务能力。</w:t>
      </w:r>
    </w:p>
    <w:p w14:paraId="09886507">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（二）项目支出绩效自评结果</w:t>
      </w:r>
    </w:p>
    <w:p w14:paraId="784840CD">
      <w:pPr>
        <w:pStyle w:val="2"/>
        <w:keepNext w:val="0"/>
        <w:keepLines w:val="0"/>
        <w:pageBreakBefore w:val="0"/>
        <w:kinsoku/>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1.项目自评得分情况</w:t>
      </w:r>
    </w:p>
    <w:p w14:paraId="5FE6BF20">
      <w:pPr>
        <w:pStyle w:val="2"/>
        <w:keepNext w:val="0"/>
        <w:keepLines w:val="0"/>
        <w:pageBreakBefore w:val="0"/>
        <w:kinsoku/>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项目自评得分为90分，评分等级为一等。</w:t>
      </w:r>
    </w:p>
    <w:p w14:paraId="342DC49B">
      <w:pPr>
        <w:pStyle w:val="2"/>
        <w:keepNext w:val="0"/>
        <w:keepLines w:val="0"/>
        <w:pageBreakBefore w:val="0"/>
        <w:kinsoku/>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2.主要产出及成效</w:t>
      </w:r>
    </w:p>
    <w:p w14:paraId="79F4A1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完善院前急救服务体系建设,提升卫生急救能力</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严格按照《2025 年玉林市院前医疗急救建设管理标准》要求，落实做好我院院前急救建设工作，已完成120救护车设计改造，预检分诊系统</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床边血气分析仪、心肌酶快速检测仪、心肺复苏仪、手术无影灯等急救仪器也已逐渐投入使用，进一步提升了我院院前急救能力</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每月定期对医护人员进行急救知识、技能操作、急救仪器的使用进行培训，提高医护人员急救水平</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专人负责定时检查、定点放置各种急救仪器、药品、器械，确保各项急救设施齐全、正常使用。</w:t>
      </w:r>
    </w:p>
    <w:p w14:paraId="25626E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促进中医药传承创新发展示范项目</w:t>
      </w:r>
      <w:r>
        <w:rPr>
          <w:rFonts w:hint="eastAsia" w:ascii="仿宋_GB2312" w:hAnsi="仿宋_GB2312" w:eastAsia="仿宋_GB2312" w:cs="仿宋_GB2312"/>
          <w:b w:val="0"/>
          <w:bCs w:val="0"/>
          <w:color w:val="auto"/>
          <w:kern w:val="2"/>
          <w:sz w:val="32"/>
          <w:szCs w:val="32"/>
          <w:lang w:val="en-US" w:eastAsia="zh-CN" w:bidi="ar-SA"/>
        </w:rPr>
        <w:t>建设</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我院作为国家儿童青少年脊柱侧弯中医药干预试点地区的牵头单位，研究制定玉林市青少年脊柱侧弯中医药干预方案，构建了2个市-县-镇三级防治体系示范点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承办2025年广西儿童青少年脊柱侧弯中医药干预传承骨干人才培养项目，集中培训</w:t>
      </w:r>
      <w:r>
        <w:rPr>
          <w:rFonts w:hint="eastAsia" w:ascii="仿宋_GB2312" w:hAnsi="仿宋_GB2312" w:eastAsia="仿宋_GB2312" w:cs="仿宋_GB2312"/>
          <w:b w:val="0"/>
          <w:bCs w:val="0"/>
          <w:color w:val="auto"/>
          <w:sz w:val="32"/>
          <w:szCs w:val="32"/>
          <w:lang w:val="en-US" w:eastAsia="zh-CN"/>
        </w:rPr>
        <w:t>了</w:t>
      </w:r>
      <w:r>
        <w:rPr>
          <w:rFonts w:hint="eastAsia" w:ascii="仿宋_GB2312" w:hAnsi="仿宋_GB2312" w:eastAsia="仿宋_GB2312" w:cs="仿宋_GB2312"/>
          <w:b w:val="0"/>
          <w:bCs w:val="0"/>
          <w:color w:val="auto"/>
          <w:sz w:val="32"/>
          <w:szCs w:val="32"/>
          <w:lang w:val="en-US" w:eastAsia="zh-CN"/>
        </w:rPr>
        <w:t>60名儿童青少年脊柱侧弯中医药干预骨干人才</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推动中药制剂传承创新发展，促进院内制剂产能、品质及质量控制技术研究提升，已基本完成按GPP的技术要求进行院内制剂生产厂房设备更新，推进技术创新；加大院内制剂研发，总结和开发临床协定处方，并取得院内制剂备案凭证2个</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开展中医药文化进校园、社区、基层等活动2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次，通过健康义诊、科普宣教、参加区内外展览展示、非遗文化建设等活动形式，提升公众对中医药文化的认识和理解，助推广西中药（壮瑶药）产业发展。</w:t>
      </w:r>
    </w:p>
    <w:p w14:paraId="708840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加强智慧医院建设。</w:t>
      </w:r>
      <w:r>
        <w:rPr>
          <w:rFonts w:hint="eastAsia" w:ascii="仿宋_GB2312" w:hAnsi="仿宋_GB2312" w:eastAsia="仿宋_GB2312" w:cs="仿宋_GB2312"/>
          <w:b w:val="0"/>
          <w:bCs w:val="0"/>
          <w:color w:val="auto"/>
          <w:sz w:val="32"/>
          <w:szCs w:val="32"/>
          <w:lang w:val="en-US" w:eastAsia="zh-CN"/>
        </w:rPr>
        <w:t>成功入选成为全区四家之一、全市唯一的国家智慧中医医院试点项目建设单位</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成功注册备案第二名称“玉林市中西医结合骨科医院互联网医院”，增加互联网诊疗服务方式。</w:t>
      </w:r>
    </w:p>
    <w:p w14:paraId="4EBDC6D1">
      <w:pPr>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200" w:right="0" w:rightChars="0" w:firstLine="320" w:firstLineChars="1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自评发现的问题和改进措施</w:t>
      </w:r>
    </w:p>
    <w:p w14:paraId="0B7C7C00">
      <w:pPr>
        <w:pStyle w:val="2"/>
        <w:keepNext w:val="0"/>
        <w:keepLines w:val="0"/>
        <w:pageBreakBefore w:val="0"/>
        <w:kinsoku/>
        <w:overflowPunct/>
        <w:topLinePunct w:val="0"/>
        <w:autoSpaceDE/>
        <w:autoSpaceDN/>
        <w:bidi w:val="0"/>
        <w:adjustRightInd/>
        <w:snapToGrid/>
        <w:spacing w:line="560" w:lineRule="exact"/>
        <w:ind w:left="0" w:firstLine="64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（一）存在问题</w:t>
      </w:r>
    </w:p>
    <w:p w14:paraId="62DA11F8">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因本项目涉及设备招标采购，按流程进行，各方要求的审核</w:t>
      </w:r>
    </w:p>
    <w:p w14:paraId="6940B0ED">
      <w:pPr>
        <w:pStyle w:val="2"/>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val="en-US" w:eastAsia="zh-CN" w:bidi="ar-SA"/>
        </w:rPr>
        <w:t>材料较多且程序较繁琐，需要较长时间，严重拖慢了整</w:t>
      </w:r>
      <w:bookmarkStart w:id="0" w:name="_GoBack"/>
      <w:bookmarkEnd w:id="0"/>
      <w:r>
        <w:rPr>
          <w:rFonts w:hint="eastAsia" w:ascii="仿宋_GB2312" w:hAnsi="仿宋_GB2312" w:eastAsia="仿宋_GB2312" w:cs="仿宋_GB2312"/>
          <w:b w:val="0"/>
          <w:bCs w:val="0"/>
          <w:color w:val="auto"/>
          <w:sz w:val="32"/>
          <w:szCs w:val="32"/>
          <w:lang w:val="en-US" w:eastAsia="zh-CN" w:bidi="ar-SA"/>
        </w:rPr>
        <w:t>个项目的实施进度。</w:t>
      </w:r>
    </w:p>
    <w:p w14:paraId="40682C7E">
      <w:pPr>
        <w:pStyle w:val="2"/>
        <w:keepNext w:val="0"/>
        <w:keepLines w:val="0"/>
        <w:pageBreakBefore w:val="0"/>
        <w:kinsoku/>
        <w:overflowPunct/>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（二）改进措施</w:t>
      </w:r>
    </w:p>
    <w:p w14:paraId="268714D5">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1.优化采购流程</w:t>
      </w:r>
      <w:r>
        <w:rPr>
          <w:rFonts w:hint="eastAsia" w:ascii="仿宋_GB2312" w:hAnsi="仿宋_GB2312" w:eastAsia="仿宋_GB2312" w:cs="仿宋_GB2312"/>
          <w:b w:val="0"/>
          <w:bCs w:val="0"/>
          <w:color w:val="000000"/>
          <w:kern w:val="2"/>
          <w:sz w:val="32"/>
          <w:szCs w:val="32"/>
          <w:lang w:val="en-US" w:eastAsia="zh-CN" w:bidi="ar-SA"/>
        </w:rPr>
        <w:t>：建立</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绿色通道</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审批机制，缩短卫健委与财政</w:t>
      </w:r>
      <w:r>
        <w:rPr>
          <w:rFonts w:hint="eastAsia" w:ascii="仿宋_GB2312" w:hAnsi="仿宋_GB2312" w:eastAsia="仿宋_GB2312" w:cs="仿宋_GB2312"/>
          <w:b w:val="0"/>
          <w:bCs w:val="0"/>
          <w:color w:val="000000"/>
          <w:kern w:val="2"/>
          <w:sz w:val="32"/>
          <w:szCs w:val="32"/>
          <w:lang w:val="en-US" w:eastAsia="zh-CN" w:bidi="ar-SA"/>
        </w:rPr>
        <w:t>局</w:t>
      </w:r>
      <w:r>
        <w:rPr>
          <w:rFonts w:hint="eastAsia" w:ascii="仿宋_GB2312" w:hAnsi="仿宋_GB2312" w:eastAsia="仿宋_GB2312" w:cs="仿宋_GB2312"/>
          <w:b w:val="0"/>
          <w:bCs w:val="0"/>
          <w:color w:val="000000"/>
          <w:kern w:val="2"/>
          <w:sz w:val="32"/>
          <w:szCs w:val="32"/>
          <w:lang w:val="en-US" w:eastAsia="zh-CN" w:bidi="ar-SA"/>
        </w:rPr>
        <w:t>联审周期；提前预审供应商资质</w:t>
      </w:r>
    </w:p>
    <w:p w14:paraId="7266485D">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2.加速资金使用</w:t>
      </w:r>
      <w:r>
        <w:rPr>
          <w:rFonts w:hint="eastAsia" w:ascii="仿宋_GB2312" w:hAnsi="仿宋_GB2312" w:eastAsia="仿宋_GB2312" w:cs="仿宋_GB2312"/>
          <w:b w:val="0"/>
          <w:bCs w:val="0"/>
          <w:color w:val="000000"/>
          <w:kern w:val="2"/>
          <w:sz w:val="32"/>
          <w:szCs w:val="32"/>
          <w:lang w:val="en-US" w:eastAsia="zh-CN" w:bidi="ar-SA"/>
        </w:rPr>
        <w:t>：制定分阶段付款计划，按设备交付进度支付款项，确保资金高效流转。</w:t>
      </w:r>
    </w:p>
    <w:p w14:paraId="0C0B7DCB">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五、自评工作建议</w:t>
      </w:r>
    </w:p>
    <w:p w14:paraId="53EDC2F8">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（一）优化预算编制。</w:t>
      </w:r>
      <w:r>
        <w:rPr>
          <w:rFonts w:hint="eastAsia" w:ascii="仿宋_GB2312" w:hAnsi="仿宋_GB2312" w:eastAsia="仿宋_GB2312" w:cs="仿宋_GB2312"/>
          <w:b w:val="0"/>
          <w:bCs w:val="0"/>
          <w:color w:val="000000"/>
          <w:kern w:val="2"/>
          <w:sz w:val="32"/>
          <w:szCs w:val="32"/>
          <w:lang w:val="en-US" w:eastAsia="zh-CN" w:bidi="ar-SA"/>
        </w:rPr>
        <w:t>建议在编制预算时，进一步细化项目支出内容，确保资金使用更加精准高效。</w:t>
      </w:r>
    </w:p>
    <w:p w14:paraId="3AD712F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（二）加强绩效目标管理。</w:t>
      </w:r>
      <w:r>
        <w:rPr>
          <w:rFonts w:hint="eastAsia" w:ascii="仿宋_GB2312" w:hAnsi="仿宋_GB2312" w:eastAsia="仿宋_GB2312" w:cs="仿宋_GB2312"/>
          <w:b w:val="0"/>
          <w:bCs w:val="0"/>
          <w:color w:val="000000"/>
          <w:kern w:val="2"/>
          <w:sz w:val="32"/>
          <w:szCs w:val="32"/>
          <w:lang w:val="en-US" w:eastAsia="zh-CN" w:bidi="ar-SA"/>
        </w:rPr>
        <w:t>建议在项目执行过程中，定期开展绩效目标跟踪评估，及时发现问题并调整实施方案。</w:t>
      </w:r>
    </w:p>
    <w:p w14:paraId="2297539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六、绩效自评结果</w:t>
      </w:r>
      <w:r>
        <w:rPr>
          <w:rFonts w:hint="eastAsia" w:ascii="黑体" w:hAnsi="黑体" w:eastAsia="黑体" w:cs="黑体"/>
          <w:b w:val="0"/>
          <w:bCs w:val="0"/>
          <w:color w:val="000000"/>
          <w:sz w:val="32"/>
          <w:szCs w:val="32"/>
          <w:lang w:val="en-US" w:eastAsia="zh-CN"/>
        </w:rPr>
        <w:t>拟</w:t>
      </w:r>
      <w:r>
        <w:rPr>
          <w:rFonts w:hint="eastAsia" w:ascii="黑体" w:hAnsi="黑体" w:eastAsia="黑体" w:cs="黑体"/>
          <w:b w:val="0"/>
          <w:bCs w:val="0"/>
          <w:color w:val="000000"/>
          <w:sz w:val="32"/>
          <w:szCs w:val="32"/>
          <w:lang w:eastAsia="zh-CN"/>
        </w:rPr>
        <w:t>应用和公开情况</w:t>
      </w:r>
    </w:p>
    <w:p w14:paraId="42165F93">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（一）自评结果拟应用情况</w:t>
      </w:r>
    </w:p>
    <w:p w14:paraId="270A419E">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将自评结果纳入2026年预算编制依据，优先支持执行效率高的项目。</w:t>
      </w:r>
    </w:p>
    <w:p w14:paraId="5C18E580">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（二）自评结果拟公开情况</w:t>
      </w:r>
    </w:p>
    <w:p w14:paraId="18CF1AE8">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自评结果</w:t>
      </w:r>
      <w:r>
        <w:rPr>
          <w:rFonts w:hint="eastAsia" w:ascii="仿宋_GB2312" w:hAnsi="仿宋_GB2312" w:eastAsia="仿宋_GB2312" w:cs="仿宋_GB2312"/>
          <w:b w:val="0"/>
          <w:bCs w:val="0"/>
          <w:color w:val="000000"/>
          <w:sz w:val="32"/>
          <w:szCs w:val="32"/>
          <w:lang w:val="en-US" w:eastAsia="zh-CN"/>
        </w:rPr>
        <w:t>拟</w:t>
      </w:r>
      <w:r>
        <w:rPr>
          <w:rFonts w:hint="eastAsia" w:ascii="仿宋_GB2312" w:hAnsi="仿宋_GB2312" w:eastAsia="仿宋_GB2312" w:cs="仿宋_GB2312"/>
          <w:b w:val="0"/>
          <w:bCs w:val="0"/>
          <w:color w:val="000000"/>
          <w:sz w:val="32"/>
          <w:szCs w:val="32"/>
          <w:lang w:eastAsia="zh-CN"/>
        </w:rPr>
        <w:t>在医院内部公开，供各部门参考。</w:t>
      </w:r>
    </w:p>
    <w:p w14:paraId="4776CEC8">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七、其他需要说明的问题</w:t>
      </w:r>
    </w:p>
    <w:p w14:paraId="3769E80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无。</w:t>
      </w:r>
    </w:p>
    <w:p w14:paraId="16BCE74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b w:val="0"/>
          <w:bCs w:val="0"/>
          <w:color w:val="000000"/>
          <w:kern w:val="2"/>
          <w:sz w:val="32"/>
          <w:szCs w:val="32"/>
          <w:lang w:val="en-US" w:eastAsia="zh-CN" w:bidi="ar-SA"/>
        </w:rPr>
      </w:pPr>
    </w:p>
    <w:p w14:paraId="003A9F28">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sz w:val="32"/>
          <w:szCs w:val="32"/>
          <w:lang w:val="en-US" w:eastAsia="zh-CN"/>
        </w:rPr>
      </w:pPr>
    </w:p>
    <w:p w14:paraId="1E24092D">
      <w:pPr>
        <w:pStyle w:val="2"/>
        <w:keepNext w:val="0"/>
        <w:keepLines w:val="0"/>
        <w:pageBreakBefore w:val="0"/>
        <w:kinsoku/>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sz w:val="32"/>
          <w:szCs w:val="32"/>
          <w:lang w:val="en-US" w:eastAsia="zh-CN"/>
        </w:rPr>
      </w:pPr>
    </w:p>
    <w:p w14:paraId="098B7C54">
      <w:pPr>
        <w:pStyle w:val="2"/>
        <w:keepNext w:val="0"/>
        <w:keepLines w:val="0"/>
        <w:pageBreakBefore w:val="0"/>
        <w:kinsoku/>
        <w:overflowPunct/>
        <w:topLinePunct w:val="0"/>
        <w:autoSpaceDE/>
        <w:autoSpaceDN/>
        <w:bidi w:val="0"/>
        <w:adjustRightInd/>
        <w:snapToGrid/>
        <w:spacing w:line="560" w:lineRule="exact"/>
        <w:ind w:left="0"/>
        <w:jc w:val="righ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玉林市中西医结合骨科医院</w:t>
      </w:r>
    </w:p>
    <w:p w14:paraId="593EFA49">
      <w:pPr>
        <w:pStyle w:val="2"/>
        <w:keepNext w:val="0"/>
        <w:keepLines w:val="0"/>
        <w:pageBreakBefore w:val="0"/>
        <w:kinsoku/>
        <w:wordWrap w:val="0"/>
        <w:overflowPunct/>
        <w:topLinePunct w:val="0"/>
        <w:autoSpaceDE/>
        <w:autoSpaceDN/>
        <w:bidi w:val="0"/>
        <w:adjustRightInd/>
        <w:snapToGrid/>
        <w:spacing w:line="560" w:lineRule="exact"/>
        <w:ind w:left="0"/>
        <w:jc w:val="righ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2026年3月18日    </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9E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636F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5636F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jE3MjBlZTI2MzQ4ZjVjY2FhNzUyZjJmODg1OTgifQ=="/>
    <w:docVar w:name="KSO_WPS_MARK_KEY" w:val="c0b65ebe-760e-4940-bcba-e670c3fec07d"/>
  </w:docVars>
  <w:rsids>
    <w:rsidRoot w:val="72EF3721"/>
    <w:rsid w:val="02247C3B"/>
    <w:rsid w:val="05045994"/>
    <w:rsid w:val="06097438"/>
    <w:rsid w:val="06103112"/>
    <w:rsid w:val="06783F44"/>
    <w:rsid w:val="08070175"/>
    <w:rsid w:val="087D3A3C"/>
    <w:rsid w:val="0BAB08AF"/>
    <w:rsid w:val="108A14B0"/>
    <w:rsid w:val="115A6083"/>
    <w:rsid w:val="1807688C"/>
    <w:rsid w:val="1A73461C"/>
    <w:rsid w:val="1B4E6548"/>
    <w:rsid w:val="1D752B34"/>
    <w:rsid w:val="1F4E098A"/>
    <w:rsid w:val="26793695"/>
    <w:rsid w:val="27D8263D"/>
    <w:rsid w:val="2A2B454D"/>
    <w:rsid w:val="2E1B7727"/>
    <w:rsid w:val="2F0F4AC5"/>
    <w:rsid w:val="2F4D200D"/>
    <w:rsid w:val="32A23C2A"/>
    <w:rsid w:val="345D2848"/>
    <w:rsid w:val="37A21138"/>
    <w:rsid w:val="3A35391F"/>
    <w:rsid w:val="42002A64"/>
    <w:rsid w:val="481E20D7"/>
    <w:rsid w:val="49946083"/>
    <w:rsid w:val="4A10430F"/>
    <w:rsid w:val="4B58746D"/>
    <w:rsid w:val="4D401AB2"/>
    <w:rsid w:val="4EB86F33"/>
    <w:rsid w:val="4FCA59F1"/>
    <w:rsid w:val="5087086C"/>
    <w:rsid w:val="590362AF"/>
    <w:rsid w:val="59E24AD2"/>
    <w:rsid w:val="6186668A"/>
    <w:rsid w:val="62155CCB"/>
    <w:rsid w:val="632D33D7"/>
    <w:rsid w:val="63553D73"/>
    <w:rsid w:val="671C3F98"/>
    <w:rsid w:val="67F73E3E"/>
    <w:rsid w:val="6A242EE4"/>
    <w:rsid w:val="6B3338DA"/>
    <w:rsid w:val="6E3D4575"/>
    <w:rsid w:val="72EF3721"/>
    <w:rsid w:val="763E0E8A"/>
    <w:rsid w:val="779218DF"/>
    <w:rsid w:val="78B617F7"/>
    <w:rsid w:val="7B560A24"/>
    <w:rsid w:val="7D58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hint="eastAsia" w:ascii="华文中宋" w:hAnsi="华文中宋" w:eastAsia="华文中宋"/>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ind w:firstLine="420" w:firstLineChars="100"/>
    </w:pPr>
    <w:rPr>
      <w:rFonts w:ascii="Times New Roman" w:hAnsi="Times New Roman" w:eastAsia="宋体" w:cs="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1647</Words>
  <Characters>1683</Characters>
  <Lines>0</Lines>
  <Paragraphs>0</Paragraphs>
  <TotalTime>21</TotalTime>
  <ScaleCrop>false</ScaleCrop>
  <LinksUpToDate>false</LinksUpToDate>
  <CharactersWithSpaces>1741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2025-02-27T02:50:00Z</dcterms:created>
  <dc:creator>宝啊宝啊宝啊宝</dc:creator>
  <cp:lastModifiedBy>hover</cp:lastModifiedBy>
  <dcterms:modified xsi:type="dcterms:W3CDTF">2026-03-18T02:19:41Z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9376EE8DFD42407AABA8F57146ED24F7_13</vt:lpwstr>
  </property>
  <property fmtid="{D5CDD505-2E9C-101B-9397-08002B2CF9AE}" pid="4" name="KSOTemplateDocerSaveRecord">
    <vt:lpwstr>eyJoZGlkIjoiODRhOTc2ZTdhYzRlMzg4YjVmNmEwMmZiOWE1ZTgzZGUiLCJ1c2VySWQiOiI0MjExMzY3MDgifQ==</vt:lpwstr>
  </property>
</Properties>
</file>