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3FA0">
      <w:pPr>
        <w:jc w:val="center"/>
        <w:rPr>
          <w:rFonts w:hint="default" w:eastAsiaTheme="minorEastAsia"/>
          <w:sz w:val="52"/>
          <w:szCs w:val="72"/>
          <w:lang w:val="en-US" w:eastAsia="zh-CN"/>
        </w:rPr>
      </w:pPr>
      <w:r>
        <w:rPr>
          <w:rFonts w:hint="eastAsia"/>
          <w:sz w:val="52"/>
          <w:szCs w:val="72"/>
          <w:lang w:val="en-US" w:eastAsia="zh-CN"/>
        </w:rPr>
        <w:t xml:space="preserve"> </w:t>
      </w:r>
    </w:p>
    <w:p w14:paraId="7891D695">
      <w:pPr>
        <w:jc w:val="center"/>
        <w:rPr>
          <w:sz w:val="52"/>
          <w:szCs w:val="72"/>
        </w:rPr>
      </w:pPr>
    </w:p>
    <w:p w14:paraId="31AFFD9D">
      <w:pPr>
        <w:jc w:val="center"/>
        <w:rPr>
          <w:rFonts w:hint="default" w:ascii="黑体" w:hAnsi="黑体" w:eastAsia="黑体"/>
          <w:b/>
          <w:bCs/>
          <w:sz w:val="52"/>
          <w:szCs w:val="72"/>
          <w:lang w:val="en-US" w:eastAsia="zh-CN"/>
        </w:rPr>
      </w:pPr>
      <w:r>
        <w:rPr>
          <w:rFonts w:hint="eastAsia" w:ascii="黑体" w:hAnsi="黑体" w:eastAsia="黑体"/>
          <w:b/>
          <w:bCs/>
          <w:sz w:val="52"/>
          <w:szCs w:val="72"/>
          <w:lang w:val="en-US" w:eastAsia="zh-CN"/>
        </w:rPr>
        <w:t>玉林市中西医结合骨科医院</w:t>
      </w:r>
    </w:p>
    <w:p w14:paraId="47A145C1"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  <w:t>《玉林骨伤中医药技术数智传承档案库建设项目》</w:t>
      </w:r>
      <w:r>
        <w:rPr>
          <w:rFonts w:hint="eastAsia" w:ascii="黑体" w:hAnsi="黑体" w:eastAsia="黑体"/>
          <w:b/>
          <w:bCs/>
          <w:sz w:val="44"/>
          <w:szCs w:val="44"/>
        </w:rPr>
        <w:t>市场调研报名文件</w:t>
      </w:r>
    </w:p>
    <w:p w14:paraId="10FDCF2A">
      <w:pPr>
        <w:jc w:val="center"/>
        <w:rPr>
          <w:sz w:val="52"/>
          <w:szCs w:val="72"/>
        </w:rPr>
      </w:pPr>
    </w:p>
    <w:p w14:paraId="74012DC2">
      <w:pPr>
        <w:jc w:val="center"/>
        <w:rPr>
          <w:sz w:val="52"/>
          <w:szCs w:val="72"/>
        </w:rPr>
      </w:pPr>
    </w:p>
    <w:p w14:paraId="6C4571D2">
      <w:pPr>
        <w:jc w:val="center"/>
        <w:rPr>
          <w:sz w:val="52"/>
          <w:szCs w:val="72"/>
        </w:rPr>
      </w:pPr>
    </w:p>
    <w:p w14:paraId="3F2C795A">
      <w:pPr>
        <w:rPr>
          <w:sz w:val="52"/>
          <w:szCs w:val="72"/>
        </w:rPr>
      </w:pPr>
    </w:p>
    <w:p w14:paraId="28385979">
      <w:pPr>
        <w:rPr>
          <w:sz w:val="52"/>
          <w:szCs w:val="72"/>
        </w:rPr>
      </w:pPr>
    </w:p>
    <w:p w14:paraId="14CD4064">
      <w:pPr>
        <w:rPr>
          <w:sz w:val="52"/>
          <w:szCs w:val="72"/>
        </w:rPr>
      </w:pPr>
    </w:p>
    <w:p w14:paraId="212BF01B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2DA702FE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报名单位：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7B2A932D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报名日期：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_________________________________</w:t>
      </w:r>
    </w:p>
    <w:p w14:paraId="2B5D1B70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</w:p>
    <w:p w14:paraId="44C14A5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5F09DE4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36025C5F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0"/>
          <w:szCs w:val="30"/>
        </w:rPr>
      </w:pPr>
    </w:p>
    <w:p w14:paraId="464DD3FB">
      <w:pPr>
        <w:spacing w:line="360" w:lineRule="auto"/>
        <w:jc w:val="center"/>
        <w:rPr>
          <w:rFonts w:hint="eastAsia" w:ascii="Times New Roman" w:hAnsi="Times New Roman" w:eastAsia="方正公文小标宋" w:cstheme="minorBidi"/>
          <w:b/>
          <w:kern w:val="44"/>
          <w:sz w:val="44"/>
          <w:szCs w:val="44"/>
        </w:rPr>
      </w:pPr>
      <w:r>
        <w:rPr>
          <w:rFonts w:hint="eastAsia" w:ascii="Times New Roman" w:hAnsi="Times New Roman" w:eastAsia="方正公文小标宋" w:cstheme="minorBidi"/>
          <w:b/>
          <w:kern w:val="44"/>
          <w:sz w:val="44"/>
          <w:szCs w:val="44"/>
        </w:rPr>
        <w:t>参数需求调研表</w:t>
      </w:r>
    </w:p>
    <w:p w14:paraId="42C7A133">
      <w:pPr>
        <w:pStyle w:val="15"/>
        <w:numPr>
          <w:ilvl w:val="0"/>
          <w:numId w:val="1"/>
        </w:numPr>
        <w:spacing w:line="360" w:lineRule="auto"/>
        <w:ind w:firstLineChars="0"/>
        <w:rPr>
          <w:rFonts w:hint="eastAsia" w:ascii="Arial" w:hAnsi="Arial" w:eastAsia="黑体" w:cstheme="minorBidi"/>
          <w:b/>
          <w:kern w:val="0"/>
          <w:sz w:val="32"/>
          <w:szCs w:val="32"/>
        </w:rPr>
      </w:pPr>
      <w:r>
        <w:rPr>
          <w:rFonts w:hint="eastAsia" w:ascii="Arial" w:hAnsi="Arial" w:eastAsia="黑体" w:cstheme="minorBidi"/>
          <w:b/>
          <w:kern w:val="0"/>
          <w:sz w:val="32"/>
          <w:szCs w:val="32"/>
        </w:rPr>
        <w:t>采购需求</w:t>
      </w:r>
    </w:p>
    <w:p w14:paraId="455B0549">
      <w:pPr>
        <w:pStyle w:val="15"/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Arial" w:hAnsi="Arial" w:eastAsia="黑体" w:cstheme="minorBidi"/>
          <w:b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项目需提供骨伤中医药技术数智传承档案库专项开发服务，支撑中医药技术中心建设，实现传统中医药技术“数字化存储-智能检索-可控共享-基层适配”全流程数智化管理，具体包括基础架构搭建、骨科专属数据管理功能开发、智能应用功能开发、安全合规适配及后续服务等，成果需符合实用性、规范性、安全性要求，适配基层推广与技术传承需求。</w:t>
      </w:r>
    </w:p>
    <w:p w14:paraId="2211EAFF">
      <w:pPr>
        <w:pStyle w:val="15"/>
        <w:numPr>
          <w:ilvl w:val="0"/>
          <w:numId w:val="1"/>
        </w:numPr>
        <w:spacing w:line="360" w:lineRule="auto"/>
        <w:ind w:firstLineChars="0"/>
        <w:rPr>
          <w:rFonts w:hint="eastAsia" w:ascii="Arial" w:hAnsi="Arial" w:eastAsia="黑体" w:cstheme="minorBidi"/>
          <w:b/>
          <w:kern w:val="0"/>
          <w:sz w:val="32"/>
          <w:szCs w:val="32"/>
        </w:rPr>
      </w:pPr>
      <w:r>
        <w:rPr>
          <w:rFonts w:hint="eastAsia" w:ascii="Arial" w:hAnsi="Arial" w:eastAsia="黑体" w:cstheme="minorBidi"/>
          <w:b/>
          <w:kern w:val="0"/>
          <w:sz w:val="32"/>
          <w:szCs w:val="32"/>
        </w:rPr>
        <w:t>服务参数调研表</w:t>
      </w:r>
    </w:p>
    <w:tbl>
      <w:tblPr>
        <w:tblStyle w:val="10"/>
        <w:tblW w:w="11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77"/>
        <w:gridCol w:w="1540"/>
        <w:gridCol w:w="4164"/>
        <w:gridCol w:w="1056"/>
        <w:gridCol w:w="3055"/>
      </w:tblGrid>
      <w:tr w14:paraId="78FF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4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909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  <w:t>阶段分类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4213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  <w:t>指标项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D55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  <w:t>指标要求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67FA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  <w:t>是否符合</w:t>
            </w: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7D16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30"/>
                <w:szCs w:val="30"/>
              </w:rPr>
              <w:t>备注（若不符合请描述相应功能，可补充自身技术优势）</w:t>
            </w:r>
          </w:p>
        </w:tc>
      </w:tr>
      <w:tr w14:paraId="5E0D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49E6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第一阶段：基础架构搭建服务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24C8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存储架构设计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9F4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支持结构化与非结构化数据混合存储，适配骨科技术视频、药材图片、临床案例、古籍验方扫描件等多类型数据，具备灵活扩容能力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48DD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08D5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75AE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3999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4EB8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系统兼容性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F5AD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兼容医院现有服务器及操作系统（如CentOS 7.6+/Windows Server 2019+），支持虚拟化部署或物理机直连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F709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49E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975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577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E6C0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智能引擎集成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4D5F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集成医疗专用智能引擎，支持中医术语识别、骨伤病种关联及知识图谱构建（实体：疾病-手法-方剂-药材）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14A5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C8A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1B3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1D1E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9336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核心交付物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11A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提交《数智档案库基础架构设计方案》，明确存储架构、技术选型、兼容性测试报告，可支撑后续功能开发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29B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D657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5945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8885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第二阶段：骨科专属数据管理功能开发服务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87CD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数据分类设计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9D49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支持正骨手法、中药方剂、临床案例、药材图谱、传承脉络等骨科特色数据分类录入，字段设置贴合临床与基层推广需求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3CB0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076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1CF92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F527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E82E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数据处理功能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2F86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具备数据标准化处理、患者信息脱敏、批量导入（Excel/CSV模板）、版本管理（修改留痕）功能，支持手写体与印刷体混合OCR识别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04EE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F0B1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15B1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7ABD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5480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核心字段覆盖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167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结构化字段涵盖技术唯一编号、适应症、操作步骤、药材配方（含剂量/炮制）、基层适配版本、替代药材建议等核心内容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436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044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0CB9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B5E6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85E9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核心交付物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2DD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提交《骨科专属数据管理功能开发报告》，含数据分类标准、字段说明、功能测试报告及操作指南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1A0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4AAF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1610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2D8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第三阶段：智能应用功能开发服务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F84A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检索功能开发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0BA3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具备“技术类型+骨科病种+关键词”组合查询、语义关联检索功能，检索响应时间≤2秒，准确率≥90%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61A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5383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23EC9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3720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1A00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可视化与共享功能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B1D7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支持操作流程图文视频联动展示，可为每项技术/方剂生成专属二维码，提供基层版数据（PDF格式）导出服务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049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1634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65E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316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7CFD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基层适配功能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33AD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具备基于基层病种需求的智能推荐功能，支持移动端离线缓存、字体放大、简洁模式等适配设计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DB14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BF47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C55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7472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F43B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核心交付物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D608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提交《智能应用功能开发报告》，含功能演示视频、检索效果测试报告、基层适配性验证报告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437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E5EB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9FFE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4F5C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第四阶段：安全与合规适配服务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882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安全保障功能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A371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具备分级权限管理（院内/基层/游客）、操作日志追溯（留存≥3年）、数据加密存储、本地+异地双备份功能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AED3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5C1A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2431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653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A94A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合规适配要求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26AA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符合等保2.0三级要求及《个人信息保护法》，支持私有化部署，适配PC端与移动端（iOS/Android）多端访问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82BF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D7EE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79B2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63E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AE0F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核心交付物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B8E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提交《安全与合规适配报告》，含安全测试报告、合规性评估报告、数据备份方案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1DE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970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2C4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F5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第五阶段：接口预留与后续服务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D2E5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接口开发预留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7977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预留与医院现有系统（HIS/电子病历系统/适宜技术线上培训系统）的对接接口，支持HL7 FHIR标准或自定义API开发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0AB3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86C7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1357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25A6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02DD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部署与培训服务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0891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提供系统部署、调试服务，开展分层操作培训（院内管理员/基层人员），提供1对1驻场培训不少于3个工作日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0864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9296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36AB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5B9C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D47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技术支持与升级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A2F5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质保期内提供24小时远程技术支持，48小时内现场故障处理，每年不少于2次免费功能升级，支持终身技术咨询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20BF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5195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5F6D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12D8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E042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核心交付物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9D5E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提交《接口预留方案》《部署与培训手册》《技术支持与升级计划》，含完整的系统操作指南与应急处理预案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B090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EEA7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8EB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F2B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通用服务要求</w:t>
            </w: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5C89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流程规范性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CB68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完成“基础架构-数据管理-智能应用-安全适配-后续服务”完整工作流程，各阶段工作衔接顺畅、逻辑清晰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AC37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D0A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67D3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E001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6B7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成果质量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6110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所有交付成果符合国家相关法律法规及医疗数据安全要求，功能稳定、操作便捷，达到行业通用技术标准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25CA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A165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03216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D1B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87F5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中心建设适配性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0495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成果能有效支撑中医药技术中心“挖掘-研究-转化-推广”全链条建设，适配基层适宜技术推广与院内技术传承需求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028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5A9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4234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A40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61B7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团队保障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32BD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配备专业技术开发团队，含软件开发、数据处理、中医药相关专业技术人员，提供团队配置证明及类似项目业绩证明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58E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C17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7EB1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477" w:type="dxa"/>
            <w:vMerge w:val="continue"/>
            <w:tcBorders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579B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5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565C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服务周期</w:t>
            </w:r>
          </w:p>
        </w:tc>
        <w:tc>
          <w:tcPr>
            <w:tcW w:w="41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0D4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明确各阶段服务完成时间节点，整体服务周期适配项目建设进度要求（2026年底前完成全部成果交付与系统上线）</w:t>
            </w:r>
          </w:p>
        </w:tc>
        <w:tc>
          <w:tcPr>
            <w:tcW w:w="105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2598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0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A23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30E36689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712211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061A07A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E7588A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D854E19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2D1A2A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CC52D96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D44BDF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E2C99FC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6BD6BF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ACD5099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81C3D66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BC62723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E9BB20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</w:p>
    <w:p w14:paraId="324C7C4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48112E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1C79897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60A50D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</w:t>
      </w:r>
    </w:p>
    <w:p w14:paraId="14CCC750">
      <w:pPr>
        <w:spacing w:after="240"/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报名表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7253"/>
      </w:tblGrid>
      <w:tr w14:paraId="7A0C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F07152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报名项目名称</w:t>
            </w:r>
          </w:p>
        </w:tc>
        <w:tc>
          <w:tcPr>
            <w:tcW w:w="7371" w:type="dxa"/>
          </w:tcPr>
          <w:p w14:paraId="1DC3C29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1FB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8851AA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371" w:type="dxa"/>
          </w:tcPr>
          <w:p w14:paraId="355BE8B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802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0D941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版本或型号</w:t>
            </w:r>
          </w:p>
        </w:tc>
        <w:tc>
          <w:tcPr>
            <w:tcW w:w="7371" w:type="dxa"/>
          </w:tcPr>
          <w:p w14:paraId="69AC09D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</w:p>
        </w:tc>
      </w:tr>
      <w:tr w14:paraId="4883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2BEC77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归属地</w:t>
            </w:r>
          </w:p>
        </w:tc>
        <w:tc>
          <w:tcPr>
            <w:tcW w:w="7371" w:type="dxa"/>
          </w:tcPr>
          <w:p w14:paraId="7BF6DCD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□国内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□国外</w:t>
            </w:r>
          </w:p>
        </w:tc>
      </w:tr>
      <w:tr w14:paraId="15CB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F86DDA5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报名单位</w:t>
            </w:r>
          </w:p>
        </w:tc>
        <w:tc>
          <w:tcPr>
            <w:tcW w:w="7371" w:type="dxa"/>
          </w:tcPr>
          <w:p w14:paraId="23F1FEE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415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3F1E81E6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7371" w:type="dxa"/>
          </w:tcPr>
          <w:p w14:paraId="106A2B8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AEE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55AD3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法人姓名</w:t>
            </w:r>
          </w:p>
        </w:tc>
        <w:tc>
          <w:tcPr>
            <w:tcW w:w="7371" w:type="dxa"/>
          </w:tcPr>
          <w:p w14:paraId="186A23D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22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33261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法人身份证</w:t>
            </w:r>
          </w:p>
        </w:tc>
        <w:tc>
          <w:tcPr>
            <w:tcW w:w="7371" w:type="dxa"/>
          </w:tcPr>
          <w:p w14:paraId="5D481A3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2DF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4CED8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</w:t>
            </w:r>
          </w:p>
        </w:tc>
        <w:tc>
          <w:tcPr>
            <w:tcW w:w="7371" w:type="dxa"/>
          </w:tcPr>
          <w:p w14:paraId="204003D2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CEE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B55FC43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报名人身份证</w:t>
            </w:r>
          </w:p>
        </w:tc>
        <w:tc>
          <w:tcPr>
            <w:tcW w:w="7371" w:type="dxa"/>
          </w:tcPr>
          <w:p w14:paraId="0CBB6A6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DDC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3F5BD69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报价人</w:t>
            </w:r>
          </w:p>
        </w:tc>
        <w:tc>
          <w:tcPr>
            <w:tcW w:w="7371" w:type="dxa"/>
          </w:tcPr>
          <w:p w14:paraId="25703CE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E37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3C677C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身份证号码</w:t>
            </w:r>
          </w:p>
        </w:tc>
        <w:tc>
          <w:tcPr>
            <w:tcW w:w="7371" w:type="dxa"/>
          </w:tcPr>
          <w:p w14:paraId="1FEE90D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3DE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4A002EC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7371" w:type="dxa"/>
          </w:tcPr>
          <w:p w14:paraId="199CEA8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378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E39DE9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联系邮箱</w:t>
            </w:r>
          </w:p>
        </w:tc>
        <w:tc>
          <w:tcPr>
            <w:tcW w:w="7371" w:type="dxa"/>
          </w:tcPr>
          <w:p w14:paraId="3D1C586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DB3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472BCA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0BB54DE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EA0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D3079E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FD80E1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302F82E7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29BDA6AB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37ED98E1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510A2060">
      <w:pPr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附件2</w:t>
      </w:r>
    </w:p>
    <w:p w14:paraId="0C88E675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供应商营业执照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 w14:paraId="7787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7AFDD956">
            <w:pPr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2CDE3D9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</w:t>
      </w:r>
    </w:p>
    <w:p w14:paraId="64EE5F03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供应商法人身份证复印件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 w14:paraId="09B4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27BFF20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6FA9B8F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附件4</w:t>
      </w:r>
    </w:p>
    <w:p w14:paraId="5D2AC781"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供应商销售代表的授权书和身份证复印件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必要时</w:t>
      </w:r>
      <w:r>
        <w:rPr>
          <w:rFonts w:hint="eastAsia" w:ascii="黑体" w:hAnsi="黑体" w:eastAsia="黑体"/>
          <w:sz w:val="28"/>
          <w:szCs w:val="28"/>
          <w:lang w:eastAsia="zh-CN"/>
        </w:rPr>
        <w:t>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 w14:paraId="762A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96" w:hRule="atLeast"/>
        </w:trPr>
        <w:tc>
          <w:tcPr>
            <w:tcW w:w="9889" w:type="dxa"/>
          </w:tcPr>
          <w:p w14:paraId="4D349AF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454DA6A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附件5</w:t>
      </w:r>
    </w:p>
    <w:p w14:paraId="4EFF5638"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项目</w:t>
      </w:r>
      <w:r>
        <w:rPr>
          <w:rFonts w:ascii="黑体" w:hAnsi="黑体" w:eastAsia="黑体"/>
          <w:sz w:val="28"/>
          <w:szCs w:val="28"/>
        </w:rPr>
        <w:t>方案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参数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 w14:paraId="4C4B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962" w:type="dxa"/>
          </w:tcPr>
          <w:p w14:paraId="349B7E5B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7EA2BF9A">
      <w:pPr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>附件6</w:t>
      </w:r>
    </w:p>
    <w:p w14:paraId="449D7666">
      <w:pPr>
        <w:jc w:val="center"/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报价单</w:t>
      </w:r>
    </w:p>
    <w:p w14:paraId="67D3FFD8">
      <w:pPr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</w:t>
      </w:r>
    </w:p>
    <w:p w14:paraId="4B0AE4A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公司名称：_</w:t>
      </w:r>
      <w:r>
        <w:rPr>
          <w:rFonts w:asciiTheme="minorEastAsia" w:hAnsiTheme="minorEastAsia"/>
          <w:sz w:val="28"/>
          <w:szCs w:val="28"/>
        </w:rPr>
        <w:t>________________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7BF387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联系人：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/>
          <w:sz w:val="28"/>
          <w:szCs w:val="28"/>
          <w:u w:val="single"/>
        </w:rPr>
        <w:t>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6868E6A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5B1965A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</w:t>
      </w:r>
    </w:p>
    <w:tbl>
      <w:tblPr>
        <w:tblStyle w:val="10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501"/>
        <w:gridCol w:w="2364"/>
        <w:gridCol w:w="2364"/>
      </w:tblGrid>
      <w:tr w14:paraId="4131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0C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480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9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35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价(元)</w:t>
            </w:r>
          </w:p>
        </w:tc>
      </w:tr>
      <w:tr w14:paraId="17FC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53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B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5E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16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65179BCE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55C1166F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6B86900A">
      <w:pPr>
        <w:ind w:right="1120"/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  </w:t>
      </w:r>
      <w:r>
        <w:rPr>
          <w:rFonts w:hint="eastAsia" w:asciiTheme="minorEastAsia" w:hAnsiTheme="minorEastAsia"/>
          <w:sz w:val="28"/>
          <w:szCs w:val="28"/>
        </w:rPr>
        <w:t>公司公章：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                     </w:t>
      </w:r>
    </w:p>
    <w:p w14:paraId="2450C92B">
      <w:pPr>
        <w:ind w:right="1120" w:firstLine="6440" w:firstLineChars="23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月   日</w:t>
      </w:r>
    </w:p>
    <w:p w14:paraId="4A424213">
      <w:pPr>
        <w:rPr>
          <w:rFonts w:hint="eastAsia"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9179108"/>
      <w:docPartObj>
        <w:docPartGallery w:val="autotext"/>
      </w:docPartObj>
    </w:sdtPr>
    <w:sdtContent>
      <w:p w14:paraId="2504AF17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 w14:paraId="3FBDD7E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21790"/>
    <w:multiLevelType w:val="multilevel"/>
    <w:tmpl w:val="2892179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jMjczMjUyYmRkZTJiY2ZjNDBhN2ViODY5NGY3YjgifQ=="/>
  </w:docVars>
  <w:rsids>
    <w:rsidRoot w:val="62D63A44"/>
    <w:rsid w:val="00001B09"/>
    <w:rsid w:val="000260A0"/>
    <w:rsid w:val="00026C23"/>
    <w:rsid w:val="0003318B"/>
    <w:rsid w:val="00035181"/>
    <w:rsid w:val="0004637E"/>
    <w:rsid w:val="00046D26"/>
    <w:rsid w:val="00047D08"/>
    <w:rsid w:val="00052557"/>
    <w:rsid w:val="000723A1"/>
    <w:rsid w:val="00077232"/>
    <w:rsid w:val="0008200A"/>
    <w:rsid w:val="00095D75"/>
    <w:rsid w:val="000A363C"/>
    <w:rsid w:val="000B224F"/>
    <w:rsid w:val="000B7AC5"/>
    <w:rsid w:val="000D1E3E"/>
    <w:rsid w:val="000E310E"/>
    <w:rsid w:val="000E4905"/>
    <w:rsid w:val="000F5522"/>
    <w:rsid w:val="00135E3B"/>
    <w:rsid w:val="0014642E"/>
    <w:rsid w:val="00154932"/>
    <w:rsid w:val="00157408"/>
    <w:rsid w:val="00164DAB"/>
    <w:rsid w:val="00164E2F"/>
    <w:rsid w:val="001665CA"/>
    <w:rsid w:val="00167A01"/>
    <w:rsid w:val="00170460"/>
    <w:rsid w:val="00183DC8"/>
    <w:rsid w:val="00184649"/>
    <w:rsid w:val="00187053"/>
    <w:rsid w:val="001A3F6D"/>
    <w:rsid w:val="001A5485"/>
    <w:rsid w:val="001D08E5"/>
    <w:rsid w:val="001D4E92"/>
    <w:rsid w:val="001F02EE"/>
    <w:rsid w:val="001F42D7"/>
    <w:rsid w:val="0020023D"/>
    <w:rsid w:val="00206491"/>
    <w:rsid w:val="00210CC6"/>
    <w:rsid w:val="00226F6D"/>
    <w:rsid w:val="002423E0"/>
    <w:rsid w:val="00255D84"/>
    <w:rsid w:val="00267805"/>
    <w:rsid w:val="0028171A"/>
    <w:rsid w:val="00282FF1"/>
    <w:rsid w:val="002B4ECD"/>
    <w:rsid w:val="002B6C9C"/>
    <w:rsid w:val="002C052A"/>
    <w:rsid w:val="002D1D13"/>
    <w:rsid w:val="002D2F17"/>
    <w:rsid w:val="002D598E"/>
    <w:rsid w:val="002E6794"/>
    <w:rsid w:val="002E7583"/>
    <w:rsid w:val="002F00E9"/>
    <w:rsid w:val="002F7C68"/>
    <w:rsid w:val="00304D85"/>
    <w:rsid w:val="00307960"/>
    <w:rsid w:val="0031264D"/>
    <w:rsid w:val="003248FC"/>
    <w:rsid w:val="00363835"/>
    <w:rsid w:val="0036621F"/>
    <w:rsid w:val="00381525"/>
    <w:rsid w:val="00395752"/>
    <w:rsid w:val="003A0EF9"/>
    <w:rsid w:val="003A2505"/>
    <w:rsid w:val="003B5DF5"/>
    <w:rsid w:val="003C2C2F"/>
    <w:rsid w:val="003C7C73"/>
    <w:rsid w:val="003E3F9E"/>
    <w:rsid w:val="00401B2D"/>
    <w:rsid w:val="00404BC5"/>
    <w:rsid w:val="0041515A"/>
    <w:rsid w:val="004419B5"/>
    <w:rsid w:val="004428BA"/>
    <w:rsid w:val="0044586C"/>
    <w:rsid w:val="004518D9"/>
    <w:rsid w:val="00452B75"/>
    <w:rsid w:val="00455D03"/>
    <w:rsid w:val="004705D4"/>
    <w:rsid w:val="00493C8C"/>
    <w:rsid w:val="004A5AF2"/>
    <w:rsid w:val="004B3317"/>
    <w:rsid w:val="004E11B2"/>
    <w:rsid w:val="004F5A57"/>
    <w:rsid w:val="0052349B"/>
    <w:rsid w:val="00542064"/>
    <w:rsid w:val="005514E8"/>
    <w:rsid w:val="00555476"/>
    <w:rsid w:val="00560587"/>
    <w:rsid w:val="00564367"/>
    <w:rsid w:val="005671F3"/>
    <w:rsid w:val="00573A5B"/>
    <w:rsid w:val="00576246"/>
    <w:rsid w:val="005846B0"/>
    <w:rsid w:val="005A52D6"/>
    <w:rsid w:val="005C36B3"/>
    <w:rsid w:val="005D30DB"/>
    <w:rsid w:val="005E1877"/>
    <w:rsid w:val="005E6E11"/>
    <w:rsid w:val="006025F3"/>
    <w:rsid w:val="00606B18"/>
    <w:rsid w:val="00607B54"/>
    <w:rsid w:val="00607F4C"/>
    <w:rsid w:val="00612674"/>
    <w:rsid w:val="00625E4D"/>
    <w:rsid w:val="00626B51"/>
    <w:rsid w:val="0063728D"/>
    <w:rsid w:val="00640FB2"/>
    <w:rsid w:val="006410D5"/>
    <w:rsid w:val="0064141A"/>
    <w:rsid w:val="00647D1B"/>
    <w:rsid w:val="006A44AB"/>
    <w:rsid w:val="006B6DFE"/>
    <w:rsid w:val="006F4154"/>
    <w:rsid w:val="006F7AB4"/>
    <w:rsid w:val="00703D50"/>
    <w:rsid w:val="007146CE"/>
    <w:rsid w:val="00717C2A"/>
    <w:rsid w:val="00721EAB"/>
    <w:rsid w:val="007225BB"/>
    <w:rsid w:val="007432A9"/>
    <w:rsid w:val="007458B1"/>
    <w:rsid w:val="007551C9"/>
    <w:rsid w:val="007728F8"/>
    <w:rsid w:val="00782197"/>
    <w:rsid w:val="00787E26"/>
    <w:rsid w:val="00795D7B"/>
    <w:rsid w:val="007A2ADC"/>
    <w:rsid w:val="007A3E8B"/>
    <w:rsid w:val="007B7C98"/>
    <w:rsid w:val="007C4BC7"/>
    <w:rsid w:val="007D1079"/>
    <w:rsid w:val="007D12C7"/>
    <w:rsid w:val="007E0F02"/>
    <w:rsid w:val="007E791D"/>
    <w:rsid w:val="007F1386"/>
    <w:rsid w:val="007F2E26"/>
    <w:rsid w:val="007F60C5"/>
    <w:rsid w:val="007F65BC"/>
    <w:rsid w:val="00801856"/>
    <w:rsid w:val="00804C5B"/>
    <w:rsid w:val="00812818"/>
    <w:rsid w:val="00814127"/>
    <w:rsid w:val="00816BA4"/>
    <w:rsid w:val="00821820"/>
    <w:rsid w:val="00841797"/>
    <w:rsid w:val="00847A50"/>
    <w:rsid w:val="00876931"/>
    <w:rsid w:val="0088281D"/>
    <w:rsid w:val="008A4F78"/>
    <w:rsid w:val="008A5EA1"/>
    <w:rsid w:val="008B3D5C"/>
    <w:rsid w:val="008B5CDB"/>
    <w:rsid w:val="008D1589"/>
    <w:rsid w:val="008D7C37"/>
    <w:rsid w:val="008E0E0C"/>
    <w:rsid w:val="009236B5"/>
    <w:rsid w:val="009347A1"/>
    <w:rsid w:val="00954559"/>
    <w:rsid w:val="00957F41"/>
    <w:rsid w:val="00965E76"/>
    <w:rsid w:val="009727D4"/>
    <w:rsid w:val="00987551"/>
    <w:rsid w:val="009977CA"/>
    <w:rsid w:val="009B3434"/>
    <w:rsid w:val="009B4A27"/>
    <w:rsid w:val="009C2775"/>
    <w:rsid w:val="009C5CA0"/>
    <w:rsid w:val="009D6605"/>
    <w:rsid w:val="00A30996"/>
    <w:rsid w:val="00A77800"/>
    <w:rsid w:val="00A9179E"/>
    <w:rsid w:val="00AA39AB"/>
    <w:rsid w:val="00AC7BA6"/>
    <w:rsid w:val="00AD35BF"/>
    <w:rsid w:val="00AE1ED5"/>
    <w:rsid w:val="00B05A74"/>
    <w:rsid w:val="00B10615"/>
    <w:rsid w:val="00B1795C"/>
    <w:rsid w:val="00B25A77"/>
    <w:rsid w:val="00B3356E"/>
    <w:rsid w:val="00B35B7D"/>
    <w:rsid w:val="00B53EDD"/>
    <w:rsid w:val="00B6419F"/>
    <w:rsid w:val="00B81585"/>
    <w:rsid w:val="00B85CCF"/>
    <w:rsid w:val="00B953D2"/>
    <w:rsid w:val="00BA3FD3"/>
    <w:rsid w:val="00BC6524"/>
    <w:rsid w:val="00BD2DA9"/>
    <w:rsid w:val="00BD33FE"/>
    <w:rsid w:val="00BF51B5"/>
    <w:rsid w:val="00BF72CE"/>
    <w:rsid w:val="00C05199"/>
    <w:rsid w:val="00C24E86"/>
    <w:rsid w:val="00C47909"/>
    <w:rsid w:val="00C54472"/>
    <w:rsid w:val="00C5591D"/>
    <w:rsid w:val="00C663F0"/>
    <w:rsid w:val="00C67800"/>
    <w:rsid w:val="00CB77FB"/>
    <w:rsid w:val="00CB7CF3"/>
    <w:rsid w:val="00CC4D8F"/>
    <w:rsid w:val="00CD3182"/>
    <w:rsid w:val="00D1666C"/>
    <w:rsid w:val="00D200E4"/>
    <w:rsid w:val="00D272B2"/>
    <w:rsid w:val="00D31A72"/>
    <w:rsid w:val="00D32625"/>
    <w:rsid w:val="00D373C2"/>
    <w:rsid w:val="00D401AE"/>
    <w:rsid w:val="00D436DF"/>
    <w:rsid w:val="00D51773"/>
    <w:rsid w:val="00D611B1"/>
    <w:rsid w:val="00D91CFD"/>
    <w:rsid w:val="00D976D2"/>
    <w:rsid w:val="00DD6F38"/>
    <w:rsid w:val="00DD78E4"/>
    <w:rsid w:val="00DE07F8"/>
    <w:rsid w:val="00DF06C7"/>
    <w:rsid w:val="00DF3FEC"/>
    <w:rsid w:val="00E02DA1"/>
    <w:rsid w:val="00E141A1"/>
    <w:rsid w:val="00E20656"/>
    <w:rsid w:val="00E22B3C"/>
    <w:rsid w:val="00E315E5"/>
    <w:rsid w:val="00E42A1B"/>
    <w:rsid w:val="00E5135F"/>
    <w:rsid w:val="00EA4ED9"/>
    <w:rsid w:val="00EA7367"/>
    <w:rsid w:val="00EB6C1B"/>
    <w:rsid w:val="00EC29C2"/>
    <w:rsid w:val="00ED6165"/>
    <w:rsid w:val="00EE613A"/>
    <w:rsid w:val="00EF1D03"/>
    <w:rsid w:val="00EF7C2E"/>
    <w:rsid w:val="00F00F7D"/>
    <w:rsid w:val="00F23F47"/>
    <w:rsid w:val="00F3547C"/>
    <w:rsid w:val="00F44805"/>
    <w:rsid w:val="00F551C2"/>
    <w:rsid w:val="00F61EBA"/>
    <w:rsid w:val="00F80BE2"/>
    <w:rsid w:val="00F8112A"/>
    <w:rsid w:val="00F81CFD"/>
    <w:rsid w:val="00F83725"/>
    <w:rsid w:val="00F957CA"/>
    <w:rsid w:val="00F9711C"/>
    <w:rsid w:val="00FB4475"/>
    <w:rsid w:val="00FB7F02"/>
    <w:rsid w:val="00FC1EC8"/>
    <w:rsid w:val="00FC6DF7"/>
    <w:rsid w:val="00FD5534"/>
    <w:rsid w:val="00FE164C"/>
    <w:rsid w:val="01170C55"/>
    <w:rsid w:val="03922815"/>
    <w:rsid w:val="050730AD"/>
    <w:rsid w:val="076A6F17"/>
    <w:rsid w:val="0A5B078E"/>
    <w:rsid w:val="136B2B6C"/>
    <w:rsid w:val="13887B76"/>
    <w:rsid w:val="23F5677C"/>
    <w:rsid w:val="24654347"/>
    <w:rsid w:val="26B008DD"/>
    <w:rsid w:val="2C5065FB"/>
    <w:rsid w:val="2CAD496A"/>
    <w:rsid w:val="2DA44CA5"/>
    <w:rsid w:val="311F308B"/>
    <w:rsid w:val="336D4581"/>
    <w:rsid w:val="34B426EC"/>
    <w:rsid w:val="358D30D3"/>
    <w:rsid w:val="3CD51485"/>
    <w:rsid w:val="52631DAC"/>
    <w:rsid w:val="54877909"/>
    <w:rsid w:val="5E56783C"/>
    <w:rsid w:val="5F1F240D"/>
    <w:rsid w:val="62D63A44"/>
    <w:rsid w:val="63197DA1"/>
    <w:rsid w:val="674D6598"/>
    <w:rsid w:val="68DF4D95"/>
    <w:rsid w:val="6F1E7F02"/>
    <w:rsid w:val="7216440C"/>
    <w:rsid w:val="73EF5C97"/>
    <w:rsid w:val="75D85361"/>
    <w:rsid w:val="78A566FB"/>
    <w:rsid w:val="79404C19"/>
    <w:rsid w:val="7D4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20" w:lineRule="exact"/>
      <w:ind w:firstLine="0" w:firstLineChars="0"/>
      <w:jc w:val="center"/>
      <w:outlineLvl w:val="0"/>
    </w:pPr>
    <w:rPr>
      <w:rFonts w:eastAsia="方正公文小标宋"/>
      <w:b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20" w:lineRule="exact"/>
      <w:outlineLvl w:val="1"/>
    </w:pPr>
    <w:rPr>
      <w:rFonts w:ascii="Arial" w:hAnsi="Arial" w:eastAsia="黑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link w:val="21"/>
    <w:qFormat/>
    <w:uiPriority w:val="1"/>
    <w:pPr>
      <w:spacing w:before="45"/>
      <w:ind w:left="115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19"/>
    <w:qFormat/>
    <w:uiPriority w:val="0"/>
    <w:rPr>
      <w:b/>
      <w:bCs/>
    </w:rPr>
  </w:style>
  <w:style w:type="table" w:styleId="11">
    <w:name w:val="Table Grid"/>
    <w:basedOn w:val="10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2"/>
    <w:link w:val="4"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9"/>
    <w:qFormat/>
    <w:uiPriority w:val="0"/>
    <w:rPr>
      <w:b/>
      <w:bCs/>
      <w:kern w:val="2"/>
      <w:sz w:val="21"/>
      <w:szCs w:val="24"/>
    </w:rPr>
  </w:style>
  <w:style w:type="character" w:customStyle="1" w:styleId="20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1">
    <w:name w:val="正文文本 字符"/>
    <w:basedOn w:val="12"/>
    <w:link w:val="5"/>
    <w:qFormat/>
    <w:uiPriority w:val="1"/>
    <w:rPr>
      <w:rFonts w:ascii="宋体" w:hAnsi="宋体" w:eastAsia="宋体"/>
      <w:sz w:val="30"/>
      <w:szCs w:val="30"/>
      <w:lang w:eastAsia="en-US"/>
    </w:rPr>
  </w:style>
  <w:style w:type="paragraph" w:customStyle="1" w:styleId="22">
    <w:name w:val="Table Paragraph"/>
    <w:basedOn w:val="1"/>
    <w:unhideWhenUsed/>
    <w:qFormat/>
    <w:uiPriority w:val="1"/>
    <w:rPr>
      <w:rFonts w:ascii="Calibri" w:hAnsi="Calibri" w:eastAsia="宋体" w:cs="Times New Roman"/>
      <w:sz w:val="24"/>
      <w:szCs w:val="20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ABED-84A3-47E9-A849-8EA43D57C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1802</Words>
  <Characters>1985</Characters>
  <Lines>445</Lines>
  <Paragraphs>457</Paragraphs>
  <TotalTime>3</TotalTime>
  <ScaleCrop>false</ScaleCrop>
  <LinksUpToDate>false</LinksUpToDate>
  <CharactersWithSpaces>2151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2024-12-26T03:37:00Z</dcterms:created>
  <dc:creator>Administrator</dc:creator>
  <cp:lastModifiedBy>玉林骨科彭金辉</cp:lastModifiedBy>
  <dcterms:modified xsi:type="dcterms:W3CDTF">2026-01-28T03:14:10Z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